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3BAB9" w14:textId="77777777" w:rsidR="007719A6" w:rsidRPr="007719A6" w:rsidRDefault="007719A6" w:rsidP="007719A6">
      <w:pPr>
        <w:rPr>
          <w:rFonts w:asciiTheme="minorHAnsi" w:hAnsiTheme="minorHAnsi"/>
          <w:sz w:val="28"/>
          <w:szCs w:val="28"/>
        </w:rPr>
      </w:pPr>
    </w:p>
    <w:p w14:paraId="49E689C2" w14:textId="0B2C383B" w:rsidR="00C2718F" w:rsidRPr="00B27A1D" w:rsidRDefault="00006A8D" w:rsidP="00C31A74">
      <w:pPr>
        <w:pageBreakBefore/>
        <w:spacing w:before="120" w:after="120"/>
        <w:jc w:val="center"/>
        <w:rPr>
          <w:rFonts w:asciiTheme="majorHAnsi" w:hAnsiTheme="majorHAnsi" w:cstheme="majorHAnsi"/>
          <w:b/>
          <w:sz w:val="22"/>
          <w:szCs w:val="22"/>
          <w:lang w:val="pt-PT"/>
        </w:rPr>
      </w:pPr>
      <w:r w:rsidRPr="00B27A1D">
        <w:rPr>
          <w:rFonts w:asciiTheme="majorHAnsi" w:hAnsiTheme="majorHAnsi" w:cstheme="majorHAnsi"/>
          <w:b/>
          <w:sz w:val="22"/>
          <w:szCs w:val="22"/>
          <w:lang w:val="pt-PT"/>
        </w:rPr>
        <w:lastRenderedPageBreak/>
        <w:t>CONTRATO DE FINANCIAMENTO</w:t>
      </w:r>
    </w:p>
    <w:p w14:paraId="2C3FBB6F" w14:textId="647EF549" w:rsidR="00C31A74" w:rsidRPr="00B27A1D" w:rsidRDefault="00C31A74" w:rsidP="00C31A74">
      <w:pPr>
        <w:jc w:val="center"/>
        <w:rPr>
          <w:rFonts w:asciiTheme="majorHAnsi" w:hAnsiTheme="majorHAnsi" w:cstheme="majorHAnsi"/>
          <w:sz w:val="22"/>
          <w:szCs w:val="22"/>
          <w:highlight w:val="yellow"/>
          <w:lang w:val="pt-PT"/>
        </w:rPr>
      </w:pPr>
      <w:bookmarkStart w:id="0" w:name="_Toc15492331"/>
      <w:bookmarkStart w:id="1" w:name="_Toc15645107"/>
      <w:bookmarkStart w:id="2" w:name="_Toc15645143"/>
      <w:r w:rsidRPr="00B27A1D">
        <w:rPr>
          <w:rFonts w:asciiTheme="majorHAnsi" w:hAnsiTheme="majorHAnsi" w:cstheme="majorHAnsi"/>
          <w:sz w:val="22"/>
          <w:szCs w:val="22"/>
          <w:highlight w:val="yellow"/>
          <w:lang w:val="pt-PT"/>
        </w:rPr>
        <w:t>&lt;</w:t>
      </w:r>
      <w:r w:rsidR="00F21468">
        <w:rPr>
          <w:rFonts w:asciiTheme="majorHAnsi" w:hAnsiTheme="majorHAnsi" w:cstheme="majorHAnsi"/>
          <w:sz w:val="22"/>
          <w:szCs w:val="22"/>
          <w:highlight w:val="yellow"/>
          <w:lang w:val="pt-PT"/>
        </w:rPr>
        <w:t>Nome</w:t>
      </w:r>
      <w:r w:rsidRPr="00B27A1D">
        <w:rPr>
          <w:rFonts w:asciiTheme="majorHAnsi" w:hAnsiTheme="majorHAnsi" w:cstheme="majorHAnsi"/>
          <w:sz w:val="22"/>
          <w:szCs w:val="22"/>
          <w:highlight w:val="yellow"/>
          <w:lang w:val="pt-PT"/>
        </w:rPr>
        <w:t xml:space="preserve"> </w:t>
      </w:r>
      <w:r w:rsidR="00006A8D" w:rsidRPr="00B27A1D">
        <w:rPr>
          <w:rFonts w:asciiTheme="majorHAnsi" w:hAnsiTheme="majorHAnsi" w:cstheme="majorHAnsi"/>
          <w:sz w:val="22"/>
          <w:szCs w:val="22"/>
          <w:highlight w:val="yellow"/>
          <w:lang w:val="pt-PT"/>
        </w:rPr>
        <w:t>do projeto</w:t>
      </w:r>
      <w:r w:rsidRPr="00B27A1D">
        <w:rPr>
          <w:rFonts w:asciiTheme="majorHAnsi" w:hAnsiTheme="majorHAnsi" w:cstheme="majorHAnsi"/>
          <w:sz w:val="22"/>
          <w:szCs w:val="22"/>
          <w:highlight w:val="yellow"/>
          <w:lang w:val="pt-PT"/>
        </w:rPr>
        <w:t>&gt;</w:t>
      </w:r>
      <w:bookmarkEnd w:id="0"/>
      <w:bookmarkEnd w:id="1"/>
      <w:bookmarkEnd w:id="2"/>
    </w:p>
    <w:p w14:paraId="5B5CF3E5" w14:textId="77777777" w:rsidR="00FA2718" w:rsidRPr="00B27A1D" w:rsidRDefault="00FA2718" w:rsidP="00C31A74">
      <w:pPr>
        <w:jc w:val="center"/>
        <w:rPr>
          <w:rFonts w:asciiTheme="majorHAnsi" w:hAnsiTheme="majorHAnsi" w:cstheme="majorHAnsi"/>
          <w:sz w:val="22"/>
          <w:szCs w:val="22"/>
          <w:highlight w:val="yellow"/>
          <w:lang w:val="pt-PT"/>
        </w:rPr>
      </w:pPr>
    </w:p>
    <w:p w14:paraId="240650A4" w14:textId="494C6499" w:rsidR="00C31A74" w:rsidRPr="00B27A1D" w:rsidRDefault="00C31A74" w:rsidP="00C31A74">
      <w:pPr>
        <w:pStyle w:val="SubTitle1"/>
        <w:rPr>
          <w:rFonts w:asciiTheme="majorHAnsi" w:hAnsiTheme="majorHAnsi" w:cstheme="majorHAnsi"/>
          <w:b w:val="0"/>
          <w:sz w:val="22"/>
          <w:szCs w:val="22"/>
          <w:lang w:val="pt-PT"/>
        </w:rPr>
      </w:pPr>
      <w:r w:rsidRPr="00B27A1D">
        <w:rPr>
          <w:rFonts w:asciiTheme="majorHAnsi" w:hAnsiTheme="majorHAnsi" w:cstheme="majorHAnsi"/>
          <w:b w:val="0"/>
          <w:sz w:val="22"/>
          <w:szCs w:val="22"/>
          <w:lang w:val="pt-PT"/>
        </w:rPr>
        <w:t>Financ</w:t>
      </w:r>
      <w:r w:rsidR="00006A8D" w:rsidRPr="00B27A1D">
        <w:rPr>
          <w:rFonts w:asciiTheme="majorHAnsi" w:hAnsiTheme="majorHAnsi" w:cstheme="majorHAnsi"/>
          <w:b w:val="0"/>
          <w:sz w:val="22"/>
          <w:szCs w:val="22"/>
          <w:lang w:val="pt-PT"/>
        </w:rPr>
        <w:t>iado pelo Programa</w:t>
      </w:r>
      <w:r w:rsidR="00FA2718" w:rsidRPr="00B27A1D">
        <w:rPr>
          <w:rFonts w:asciiTheme="majorHAnsi" w:hAnsiTheme="majorHAnsi" w:cstheme="majorHAnsi"/>
          <w:b w:val="0"/>
          <w:sz w:val="22"/>
          <w:szCs w:val="22"/>
          <w:lang w:val="pt-PT"/>
        </w:rPr>
        <w:t xml:space="preserve"> </w:t>
      </w:r>
      <w:r w:rsidRPr="00B27A1D">
        <w:rPr>
          <w:rFonts w:asciiTheme="majorHAnsi" w:hAnsiTheme="majorHAnsi" w:cstheme="majorHAnsi"/>
          <w:b w:val="0"/>
          <w:sz w:val="22"/>
          <w:szCs w:val="22"/>
          <w:lang w:val="pt-PT"/>
        </w:rPr>
        <w:t>ENI CBC</w:t>
      </w:r>
      <w:r w:rsidR="00FA2718" w:rsidRPr="00B27A1D">
        <w:rPr>
          <w:rFonts w:asciiTheme="majorHAnsi" w:hAnsiTheme="majorHAnsi" w:cstheme="majorHAnsi"/>
          <w:b w:val="0"/>
          <w:sz w:val="22"/>
          <w:szCs w:val="22"/>
          <w:lang w:val="pt-PT"/>
        </w:rPr>
        <w:t xml:space="preserve"> MED 2014-2020</w:t>
      </w:r>
      <w:r w:rsidRPr="00B27A1D">
        <w:rPr>
          <w:rFonts w:asciiTheme="majorHAnsi" w:hAnsiTheme="majorHAnsi" w:cstheme="majorHAnsi"/>
          <w:b w:val="0"/>
          <w:sz w:val="22"/>
          <w:szCs w:val="22"/>
          <w:lang w:val="pt-PT"/>
        </w:rPr>
        <w:t xml:space="preserve"> &gt;</w:t>
      </w:r>
    </w:p>
    <w:p w14:paraId="215069B7" w14:textId="44F8B7EC" w:rsidR="00C2718F" w:rsidRPr="00B27A1D" w:rsidRDefault="00BB0F74" w:rsidP="00532286">
      <w:pPr>
        <w:pStyle w:val="Text2"/>
        <w:tabs>
          <w:tab w:val="clear" w:pos="2161"/>
          <w:tab w:val="left" w:pos="-1701"/>
          <w:tab w:val="left" w:pos="-1560"/>
        </w:tabs>
        <w:spacing w:before="120" w:after="0"/>
        <w:ind w:left="0"/>
        <w:jc w:val="center"/>
        <w:rPr>
          <w:rFonts w:asciiTheme="majorHAnsi" w:hAnsiTheme="majorHAnsi" w:cstheme="majorHAnsi"/>
          <w:i/>
          <w:sz w:val="22"/>
          <w:szCs w:val="22"/>
          <w:lang w:val="pt-PT"/>
        </w:rPr>
      </w:pPr>
      <w:r w:rsidRPr="00B27A1D">
        <w:rPr>
          <w:rFonts w:asciiTheme="majorHAnsi" w:hAnsiTheme="majorHAnsi" w:cstheme="majorHAnsi"/>
          <w:sz w:val="22"/>
          <w:szCs w:val="22"/>
          <w:highlight w:val="yellow"/>
          <w:lang w:val="pt-PT"/>
        </w:rPr>
        <w:t>&lt;</w:t>
      </w:r>
      <w:r w:rsidR="00006A8D" w:rsidRPr="00B27A1D">
        <w:rPr>
          <w:rFonts w:asciiTheme="majorHAnsi" w:hAnsiTheme="majorHAnsi" w:cstheme="majorHAnsi"/>
          <w:sz w:val="22"/>
          <w:szCs w:val="22"/>
          <w:highlight w:val="yellow"/>
          <w:lang w:val="pt-PT"/>
        </w:rPr>
        <w:t xml:space="preserve">Número da Bolsa concedida </w:t>
      </w:r>
      <w:r w:rsidRPr="00B27A1D">
        <w:rPr>
          <w:rFonts w:asciiTheme="majorHAnsi" w:hAnsiTheme="majorHAnsi" w:cstheme="majorHAnsi"/>
          <w:i/>
          <w:sz w:val="22"/>
          <w:szCs w:val="22"/>
          <w:lang w:val="pt-PT"/>
        </w:rPr>
        <w:t>&gt;</w:t>
      </w:r>
    </w:p>
    <w:p w14:paraId="24F4458F" w14:textId="68C62C7E" w:rsidR="00A44FE3" w:rsidRPr="00B27A1D" w:rsidRDefault="00A44FE3" w:rsidP="00532286">
      <w:pPr>
        <w:pStyle w:val="Text2"/>
        <w:tabs>
          <w:tab w:val="clear" w:pos="2161"/>
          <w:tab w:val="left" w:pos="-1701"/>
          <w:tab w:val="left" w:pos="-1560"/>
        </w:tabs>
        <w:spacing w:before="120" w:after="0"/>
        <w:ind w:left="0"/>
        <w:jc w:val="center"/>
        <w:rPr>
          <w:rFonts w:asciiTheme="majorHAnsi" w:hAnsiTheme="majorHAnsi" w:cstheme="majorHAnsi"/>
          <w:sz w:val="22"/>
          <w:szCs w:val="22"/>
          <w:lang w:val="pt-PT"/>
        </w:rPr>
      </w:pPr>
      <w:r w:rsidRPr="00B27A1D">
        <w:rPr>
          <w:rFonts w:asciiTheme="majorHAnsi" w:hAnsiTheme="majorHAnsi" w:cstheme="majorHAnsi"/>
          <w:sz w:val="22"/>
          <w:szCs w:val="22"/>
          <w:lang w:val="pt-PT"/>
        </w:rPr>
        <w:t>(</w:t>
      </w:r>
      <w:r w:rsidR="00006A8D" w:rsidRPr="00B27A1D">
        <w:rPr>
          <w:rFonts w:asciiTheme="majorHAnsi" w:hAnsiTheme="majorHAnsi" w:cstheme="majorHAnsi"/>
          <w:sz w:val="22"/>
          <w:szCs w:val="22"/>
          <w:lang w:val="pt-PT"/>
        </w:rPr>
        <w:t>o</w:t>
      </w:r>
      <w:r w:rsidRPr="00B27A1D">
        <w:rPr>
          <w:rFonts w:asciiTheme="majorHAnsi" w:hAnsiTheme="majorHAnsi" w:cstheme="majorHAnsi"/>
          <w:sz w:val="22"/>
          <w:szCs w:val="22"/>
          <w:lang w:val="pt-PT"/>
        </w:rPr>
        <w:t xml:space="preserve"> </w:t>
      </w:r>
      <w:r w:rsidR="00B479BA" w:rsidRPr="00B27A1D">
        <w:rPr>
          <w:rFonts w:asciiTheme="majorHAnsi" w:hAnsiTheme="majorHAnsi" w:cstheme="majorHAnsi"/>
          <w:sz w:val="22"/>
          <w:szCs w:val="22"/>
          <w:lang w:val="pt-PT"/>
        </w:rPr>
        <w:t>‘</w:t>
      </w:r>
      <w:r w:rsidR="00BF0980" w:rsidRPr="00B27A1D">
        <w:rPr>
          <w:rFonts w:asciiTheme="majorHAnsi" w:hAnsiTheme="majorHAnsi" w:cstheme="majorHAnsi"/>
          <w:sz w:val="22"/>
          <w:szCs w:val="22"/>
          <w:lang w:val="pt-PT"/>
        </w:rPr>
        <w:t>c</w:t>
      </w:r>
      <w:r w:rsidRPr="00B27A1D">
        <w:rPr>
          <w:rFonts w:asciiTheme="majorHAnsi" w:hAnsiTheme="majorHAnsi" w:cstheme="majorHAnsi"/>
          <w:sz w:val="22"/>
          <w:szCs w:val="22"/>
          <w:lang w:val="pt-PT"/>
        </w:rPr>
        <w:t>ontrat</w:t>
      </w:r>
      <w:r w:rsidR="00006A8D" w:rsidRPr="00B27A1D">
        <w:rPr>
          <w:rFonts w:asciiTheme="majorHAnsi" w:hAnsiTheme="majorHAnsi" w:cstheme="majorHAnsi"/>
          <w:sz w:val="22"/>
          <w:szCs w:val="22"/>
          <w:lang w:val="pt-PT"/>
        </w:rPr>
        <w:t>o</w:t>
      </w:r>
      <w:r w:rsidR="00B479BA" w:rsidRPr="00B27A1D">
        <w:rPr>
          <w:rFonts w:asciiTheme="majorHAnsi" w:hAnsiTheme="majorHAnsi" w:cstheme="majorHAnsi"/>
          <w:sz w:val="22"/>
          <w:szCs w:val="22"/>
          <w:lang w:val="pt-PT"/>
        </w:rPr>
        <w:t>’</w:t>
      </w:r>
      <w:r w:rsidRPr="00B27A1D">
        <w:rPr>
          <w:rFonts w:asciiTheme="majorHAnsi" w:hAnsiTheme="majorHAnsi" w:cstheme="majorHAnsi"/>
          <w:sz w:val="22"/>
          <w:szCs w:val="22"/>
          <w:lang w:val="pt-PT"/>
        </w:rPr>
        <w:t>)</w:t>
      </w:r>
    </w:p>
    <w:p w14:paraId="4A1D3BA4" w14:textId="77777777" w:rsidR="006A0EBA" w:rsidRPr="00B27A1D" w:rsidRDefault="006A0EBA" w:rsidP="00532286">
      <w:pPr>
        <w:pStyle w:val="Text2"/>
        <w:tabs>
          <w:tab w:val="clear" w:pos="2161"/>
          <w:tab w:val="left" w:pos="-1701"/>
          <w:tab w:val="left" w:pos="-1560"/>
        </w:tabs>
        <w:spacing w:before="120" w:after="0"/>
        <w:ind w:left="0"/>
        <w:jc w:val="center"/>
        <w:rPr>
          <w:rFonts w:asciiTheme="majorHAnsi" w:hAnsiTheme="majorHAnsi" w:cstheme="majorHAnsi"/>
          <w:b/>
          <w:sz w:val="22"/>
          <w:szCs w:val="22"/>
          <w:lang w:val="pt-PT"/>
        </w:rPr>
      </w:pPr>
    </w:p>
    <w:p w14:paraId="3CC0025E" w14:textId="77777777" w:rsidR="00F21468" w:rsidRDefault="00006A8D" w:rsidP="00F21468">
      <w:pPr>
        <w:pStyle w:val="Text2"/>
        <w:tabs>
          <w:tab w:val="clear" w:pos="2161"/>
          <w:tab w:val="left" w:pos="-1701"/>
          <w:tab w:val="left" w:pos="-1560"/>
        </w:tabs>
        <w:spacing w:before="120" w:after="0"/>
        <w:ind w:left="0"/>
        <w:rPr>
          <w:rFonts w:asciiTheme="majorHAnsi" w:hAnsiTheme="majorHAnsi" w:cstheme="majorHAnsi"/>
          <w:bCs/>
          <w:sz w:val="22"/>
          <w:szCs w:val="22"/>
          <w:lang w:val="pt-PT"/>
        </w:rPr>
      </w:pPr>
      <w:r w:rsidRPr="00B27A1D">
        <w:rPr>
          <w:rFonts w:asciiTheme="majorHAnsi" w:hAnsiTheme="majorHAnsi" w:cstheme="majorHAnsi"/>
          <w:bCs/>
          <w:sz w:val="22"/>
          <w:szCs w:val="22"/>
          <w:lang w:val="pt-PT"/>
        </w:rPr>
        <w:t>Entre as Partes</w:t>
      </w:r>
    </w:p>
    <w:p w14:paraId="5E85E15C" w14:textId="4B7AB008" w:rsidR="00C2718F" w:rsidRPr="00F21468" w:rsidRDefault="00006A8D" w:rsidP="00F21468">
      <w:pPr>
        <w:pStyle w:val="Text2"/>
        <w:tabs>
          <w:tab w:val="clear" w:pos="2161"/>
          <w:tab w:val="left" w:pos="-1701"/>
          <w:tab w:val="left" w:pos="-1560"/>
        </w:tabs>
        <w:spacing w:before="120" w:after="0"/>
        <w:ind w:left="0"/>
        <w:rPr>
          <w:rFonts w:asciiTheme="majorHAnsi" w:hAnsiTheme="majorHAnsi" w:cstheme="majorHAnsi"/>
          <w:bCs/>
          <w:sz w:val="22"/>
          <w:szCs w:val="22"/>
          <w:lang w:val="pt-PT"/>
        </w:rPr>
      </w:pPr>
      <w:r w:rsidRPr="00B27A1D">
        <w:rPr>
          <w:rFonts w:asciiTheme="majorHAnsi" w:hAnsiTheme="majorHAnsi" w:cstheme="majorHAnsi"/>
          <w:sz w:val="22"/>
          <w:szCs w:val="22"/>
          <w:lang w:val="pt-PT"/>
        </w:rPr>
        <w:t>Junta de Freguesia de Campolide, sit</w:t>
      </w:r>
      <w:r w:rsidR="00F21468">
        <w:rPr>
          <w:rFonts w:asciiTheme="majorHAnsi" w:hAnsiTheme="majorHAnsi" w:cstheme="majorHAnsi"/>
          <w:sz w:val="22"/>
          <w:szCs w:val="22"/>
          <w:lang w:val="pt-PT"/>
        </w:rPr>
        <w:t>a</w:t>
      </w:r>
      <w:r w:rsidRPr="00B27A1D">
        <w:rPr>
          <w:rFonts w:asciiTheme="majorHAnsi" w:hAnsiTheme="majorHAnsi" w:cstheme="majorHAnsi"/>
          <w:sz w:val="22"/>
          <w:szCs w:val="22"/>
          <w:lang w:val="pt-PT"/>
        </w:rPr>
        <w:t xml:space="preserve"> em Rua de Campolide, 24B, 1070-036 </w:t>
      </w:r>
      <w:proofErr w:type="gramStart"/>
      <w:r w:rsidRPr="00B27A1D">
        <w:rPr>
          <w:rFonts w:asciiTheme="majorHAnsi" w:hAnsiTheme="majorHAnsi" w:cstheme="majorHAnsi"/>
          <w:sz w:val="22"/>
          <w:szCs w:val="22"/>
          <w:lang w:val="pt-PT"/>
        </w:rPr>
        <w:t>Lisboa</w:t>
      </w:r>
      <w:r w:rsidRPr="00B27A1D">
        <w:rPr>
          <w:rFonts w:asciiTheme="majorHAnsi" w:hAnsiTheme="majorHAnsi" w:cstheme="majorHAnsi"/>
          <w:i/>
          <w:sz w:val="22"/>
          <w:szCs w:val="22"/>
          <w:lang w:val="pt-PT"/>
        </w:rPr>
        <w:t xml:space="preserve"> </w:t>
      </w:r>
      <w:r w:rsidR="00C2718F" w:rsidRPr="00B27A1D">
        <w:rPr>
          <w:rFonts w:asciiTheme="majorHAnsi" w:hAnsiTheme="majorHAnsi" w:cstheme="majorHAnsi"/>
          <w:sz w:val="22"/>
          <w:szCs w:val="22"/>
          <w:lang w:val="pt-PT"/>
        </w:rPr>
        <w:t>,</w:t>
      </w:r>
      <w:proofErr w:type="gramEnd"/>
    </w:p>
    <w:p w14:paraId="51237E02" w14:textId="34A17AE7" w:rsidR="00C2718F" w:rsidRPr="00623658" w:rsidRDefault="00006A8D" w:rsidP="00006A8D">
      <w:pPr>
        <w:tabs>
          <w:tab w:val="left" w:pos="-1701"/>
          <w:tab w:val="left" w:pos="-1560"/>
          <w:tab w:val="left" w:pos="-1440"/>
        </w:tabs>
        <w:spacing w:before="120"/>
        <w:rPr>
          <w:rFonts w:asciiTheme="majorHAnsi" w:hAnsiTheme="majorHAnsi" w:cstheme="majorHAnsi"/>
          <w:sz w:val="22"/>
          <w:szCs w:val="22"/>
          <w:lang w:val="pt-PT"/>
        </w:rPr>
      </w:pPr>
      <w:r w:rsidRPr="00623658">
        <w:rPr>
          <w:rFonts w:asciiTheme="majorHAnsi" w:hAnsiTheme="majorHAnsi" w:cstheme="majorHAnsi"/>
          <w:sz w:val="22"/>
          <w:szCs w:val="22"/>
          <w:lang w:val="pt-PT"/>
        </w:rPr>
        <w:t>e</w:t>
      </w:r>
      <w:r w:rsidR="00C2718F" w:rsidRPr="00623658">
        <w:rPr>
          <w:rFonts w:asciiTheme="majorHAnsi" w:hAnsiTheme="majorHAnsi" w:cstheme="majorHAnsi"/>
          <w:sz w:val="22"/>
          <w:szCs w:val="22"/>
          <w:lang w:val="pt-PT"/>
        </w:rPr>
        <w:t>,</w:t>
      </w:r>
    </w:p>
    <w:p w14:paraId="59A5E8AB" w14:textId="77777777" w:rsidR="006A0EBA" w:rsidRPr="00623658" w:rsidRDefault="006A0EBA" w:rsidP="005A289E">
      <w:pPr>
        <w:tabs>
          <w:tab w:val="left" w:pos="-1701"/>
          <w:tab w:val="left" w:pos="-1560"/>
          <w:tab w:val="left" w:pos="-1440"/>
        </w:tabs>
        <w:spacing w:before="120"/>
        <w:rPr>
          <w:rFonts w:asciiTheme="majorHAnsi" w:hAnsiTheme="majorHAnsi" w:cstheme="majorHAnsi"/>
          <w:sz w:val="22"/>
          <w:szCs w:val="22"/>
          <w:lang w:val="pt-PT"/>
        </w:rPr>
      </w:pPr>
    </w:p>
    <w:p w14:paraId="27A3D569" w14:textId="21DFC648" w:rsidR="0018427B" w:rsidRPr="00B27A1D" w:rsidRDefault="00BB0F74" w:rsidP="00532286">
      <w:pPr>
        <w:spacing w:before="120"/>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&lt;</w:t>
      </w:r>
      <w:r w:rsidR="00006A8D" w:rsidRPr="00B27A1D">
        <w:rPr>
          <w:rFonts w:asciiTheme="majorHAnsi" w:hAnsiTheme="majorHAnsi" w:cstheme="majorHAnsi"/>
          <w:sz w:val="22"/>
          <w:szCs w:val="22"/>
          <w:lang w:val="pt-PT"/>
        </w:rPr>
        <w:t xml:space="preserve"> Nome oficial completo </w:t>
      </w:r>
      <w:r w:rsidRPr="00B27A1D">
        <w:rPr>
          <w:rFonts w:asciiTheme="majorHAnsi" w:hAnsiTheme="majorHAnsi" w:cstheme="majorHAnsi"/>
          <w:sz w:val="22"/>
          <w:szCs w:val="22"/>
          <w:lang w:val="pt-PT"/>
        </w:rPr>
        <w:t>&gt;</w:t>
      </w:r>
    </w:p>
    <w:p w14:paraId="6F3C789F" w14:textId="77777777" w:rsidR="00006A8D" w:rsidRPr="00B27A1D" w:rsidRDefault="00EC4191" w:rsidP="00006A8D">
      <w:pPr>
        <w:spacing w:before="120"/>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w:t>
      </w:r>
      <w:r w:rsidR="00BB0F74" w:rsidRPr="00B27A1D">
        <w:rPr>
          <w:rFonts w:asciiTheme="majorHAnsi" w:hAnsiTheme="majorHAnsi" w:cstheme="majorHAnsi"/>
          <w:sz w:val="22"/>
          <w:szCs w:val="22"/>
          <w:lang w:val="pt-PT"/>
        </w:rPr>
        <w:t>&lt;</w:t>
      </w:r>
      <w:r w:rsidR="00006A8D" w:rsidRPr="00B27A1D">
        <w:rPr>
          <w:rFonts w:asciiTheme="majorHAnsi" w:hAnsiTheme="majorHAnsi" w:cstheme="majorHAnsi"/>
          <w:sz w:val="22"/>
          <w:szCs w:val="22"/>
          <w:highlight w:val="yellow"/>
          <w:lang w:val="pt-PT"/>
        </w:rPr>
        <w:t xml:space="preserve">Estatuto Legal </w:t>
      </w:r>
      <w:r w:rsidR="006339A2" w:rsidRPr="00B27A1D">
        <w:rPr>
          <w:rFonts w:asciiTheme="majorHAnsi" w:hAnsiTheme="majorHAnsi" w:cstheme="majorHAnsi"/>
          <w:sz w:val="22"/>
          <w:szCs w:val="22"/>
          <w:highlight w:val="yellow"/>
          <w:lang w:val="pt-PT"/>
        </w:rPr>
        <w:t>(organi</w:t>
      </w:r>
      <w:r w:rsidR="00006A8D" w:rsidRPr="00B27A1D">
        <w:rPr>
          <w:rFonts w:asciiTheme="majorHAnsi" w:hAnsiTheme="majorHAnsi" w:cstheme="majorHAnsi"/>
          <w:sz w:val="22"/>
          <w:szCs w:val="22"/>
          <w:highlight w:val="yellow"/>
          <w:lang w:val="pt-PT"/>
        </w:rPr>
        <w:t>zação</w:t>
      </w:r>
      <w:r w:rsidR="006339A2" w:rsidRPr="00B27A1D">
        <w:rPr>
          <w:rFonts w:asciiTheme="majorHAnsi" w:hAnsiTheme="majorHAnsi" w:cstheme="majorHAnsi"/>
          <w:sz w:val="22"/>
          <w:szCs w:val="22"/>
          <w:lang w:val="pt-PT"/>
        </w:rPr>
        <w:t>)</w:t>
      </w:r>
      <w:r w:rsidR="0016570F" w:rsidRPr="00B27A1D">
        <w:rPr>
          <w:rFonts w:asciiTheme="majorHAnsi" w:hAnsiTheme="majorHAnsi" w:cstheme="majorHAnsi"/>
          <w:sz w:val="22"/>
          <w:szCs w:val="22"/>
          <w:lang w:val="pt-PT"/>
        </w:rPr>
        <w:t>&gt;</w:t>
      </w:r>
      <w:r w:rsidRPr="00B27A1D">
        <w:rPr>
          <w:rFonts w:asciiTheme="majorHAnsi" w:hAnsiTheme="majorHAnsi" w:cstheme="majorHAnsi"/>
          <w:sz w:val="22"/>
          <w:szCs w:val="22"/>
          <w:lang w:val="pt-PT"/>
        </w:rPr>
        <w:t>] [</w:t>
      </w:r>
      <w:r w:rsidR="0018016A" w:rsidRPr="00B27A1D">
        <w:rPr>
          <w:rFonts w:asciiTheme="majorHAnsi" w:hAnsiTheme="majorHAnsi" w:cstheme="majorHAnsi"/>
          <w:sz w:val="22"/>
          <w:szCs w:val="22"/>
          <w:lang w:val="pt-PT"/>
        </w:rPr>
        <w:t>&lt;</w:t>
      </w:r>
      <w:r w:rsidR="00006A8D" w:rsidRPr="00B27A1D">
        <w:rPr>
          <w:rFonts w:asciiTheme="majorHAnsi" w:hAnsiTheme="majorHAnsi" w:cstheme="majorHAnsi"/>
          <w:sz w:val="22"/>
          <w:szCs w:val="22"/>
          <w:lang w:val="pt-PT"/>
        </w:rPr>
        <w:t>título (individual)&gt;]</w:t>
      </w:r>
    </w:p>
    <w:p w14:paraId="7DEC6ECF" w14:textId="42400178" w:rsidR="00006A8D" w:rsidRPr="00B27A1D" w:rsidRDefault="00006A8D" w:rsidP="00006A8D">
      <w:pPr>
        <w:spacing w:before="120"/>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[&lt;Número de </w:t>
      </w:r>
      <w:proofErr w:type="spellStart"/>
      <w:r w:rsidR="007D56A7" w:rsidRPr="00B27A1D">
        <w:rPr>
          <w:rFonts w:asciiTheme="majorHAnsi" w:hAnsiTheme="majorHAnsi" w:cstheme="majorHAnsi"/>
          <w:sz w:val="22"/>
          <w:szCs w:val="22"/>
          <w:lang w:val="pt-PT"/>
        </w:rPr>
        <w:t>idenficação</w:t>
      </w:r>
      <w:proofErr w:type="spellEnd"/>
      <w:r w:rsidR="007D56A7" w:rsidRPr="00B27A1D">
        <w:rPr>
          <w:rFonts w:asciiTheme="majorHAnsi" w:hAnsiTheme="majorHAnsi" w:cstheme="majorHAnsi"/>
          <w:sz w:val="22"/>
          <w:szCs w:val="22"/>
          <w:lang w:val="pt-PT"/>
        </w:rPr>
        <w:t xml:space="preserve"> fiscal</w:t>
      </w:r>
      <w:r w:rsidRPr="00B27A1D">
        <w:rPr>
          <w:rFonts w:asciiTheme="majorHAnsi" w:hAnsiTheme="majorHAnsi" w:cstheme="majorHAnsi"/>
          <w:sz w:val="22"/>
          <w:szCs w:val="22"/>
          <w:lang w:val="pt-PT"/>
        </w:rPr>
        <w:t>&gt;] [&lt;Passaporte ou número de identificação&gt;]</w:t>
      </w:r>
    </w:p>
    <w:p w14:paraId="7263EF8F" w14:textId="77777777" w:rsidR="00006A8D" w:rsidRPr="00B27A1D" w:rsidRDefault="00006A8D" w:rsidP="00006A8D">
      <w:pPr>
        <w:spacing w:before="120"/>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&lt;Endereço oficial completo&gt;</w:t>
      </w:r>
    </w:p>
    <w:p w14:paraId="2ADE344D" w14:textId="7EEA4498" w:rsidR="00B9146B" w:rsidRPr="00B27A1D" w:rsidRDefault="00006A8D" w:rsidP="00006A8D">
      <w:pPr>
        <w:spacing w:before="120"/>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[número do IVA, para beneficiários registrados no IVA],</w:t>
      </w:r>
    </w:p>
    <w:p w14:paraId="29893621" w14:textId="13F36E24" w:rsidR="00284995" w:rsidRPr="00B27A1D" w:rsidRDefault="007D56A7" w:rsidP="00C76959">
      <w:pPr>
        <w:tabs>
          <w:tab w:val="left" w:pos="-1440"/>
          <w:tab w:val="left" w:pos="-720"/>
          <w:tab w:val="left" w:pos="828"/>
          <w:tab w:val="left" w:pos="1044"/>
          <w:tab w:val="left" w:pos="1260"/>
          <w:tab w:val="left" w:pos="1476"/>
          <w:tab w:val="left" w:pos="1692"/>
          <w:tab w:val="left" w:pos="2160"/>
        </w:tabs>
        <w:spacing w:before="120"/>
        <w:rPr>
          <w:rFonts w:asciiTheme="majorHAnsi" w:hAnsiTheme="majorHAnsi" w:cstheme="majorHAnsi"/>
          <w:vanish/>
          <w:sz w:val="22"/>
          <w:szCs w:val="22"/>
          <w:lang w:val="pt-PT"/>
          <w:specVanish/>
        </w:rPr>
      </w:pPr>
      <w:r w:rsidRPr="00B27A1D">
        <w:rPr>
          <w:rFonts w:asciiTheme="majorHAnsi" w:hAnsiTheme="majorHAnsi" w:cstheme="majorHAnsi"/>
          <w:sz w:val="22"/>
          <w:szCs w:val="22"/>
          <w:lang w:val="pt-PT"/>
        </w:rPr>
        <w:t>Doravante de</w:t>
      </w:r>
      <w:r w:rsidR="00F21468">
        <w:rPr>
          <w:rFonts w:asciiTheme="majorHAnsi" w:hAnsiTheme="majorHAnsi" w:cstheme="majorHAnsi"/>
          <w:sz w:val="22"/>
          <w:szCs w:val="22"/>
          <w:lang w:val="pt-PT"/>
        </w:rPr>
        <w:t>si</w:t>
      </w:r>
      <w:r w:rsidRPr="00B27A1D">
        <w:rPr>
          <w:rFonts w:asciiTheme="majorHAnsi" w:hAnsiTheme="majorHAnsi" w:cstheme="majorHAnsi"/>
          <w:sz w:val="22"/>
          <w:szCs w:val="22"/>
          <w:lang w:val="pt-PT"/>
        </w:rPr>
        <w:t xml:space="preserve">gnado </w:t>
      </w:r>
      <w:proofErr w:type="gramStart"/>
      <w:r w:rsidRPr="00B27A1D">
        <w:rPr>
          <w:rFonts w:asciiTheme="majorHAnsi" w:hAnsiTheme="majorHAnsi" w:cstheme="majorHAnsi"/>
          <w:sz w:val="22"/>
          <w:szCs w:val="22"/>
          <w:lang w:val="pt-PT"/>
        </w:rPr>
        <w:t xml:space="preserve">como </w:t>
      </w:r>
      <w:r w:rsidR="00FB12B8" w:rsidRPr="00B27A1D">
        <w:rPr>
          <w:rFonts w:asciiTheme="majorHAnsi" w:hAnsiTheme="majorHAnsi" w:cstheme="majorHAnsi"/>
          <w:sz w:val="22"/>
          <w:szCs w:val="22"/>
          <w:lang w:val="pt-PT"/>
        </w:rPr>
        <w:t>:</w:t>
      </w:r>
      <w:proofErr w:type="gramEnd"/>
      <w:r w:rsidR="00952C27" w:rsidRPr="00B27A1D">
        <w:rPr>
          <w:rFonts w:asciiTheme="majorHAnsi" w:hAnsiTheme="majorHAnsi" w:cstheme="majorHAnsi"/>
          <w:sz w:val="22"/>
          <w:szCs w:val="22"/>
          <w:lang w:val="pt-PT"/>
        </w:rPr>
        <w:t xml:space="preserve"> </w:t>
      </w:r>
      <w:r w:rsidR="00360390" w:rsidRPr="00B27A1D">
        <w:rPr>
          <w:rFonts w:asciiTheme="majorHAnsi" w:hAnsiTheme="majorHAnsi" w:cstheme="majorHAnsi"/>
          <w:sz w:val="22"/>
          <w:szCs w:val="22"/>
          <w:lang w:val="pt-PT"/>
        </w:rPr>
        <w:t>[</w:t>
      </w:r>
      <w:r w:rsidR="00B9146B" w:rsidRPr="00B27A1D">
        <w:rPr>
          <w:rFonts w:asciiTheme="majorHAnsi" w:hAnsiTheme="majorHAnsi" w:cstheme="majorHAnsi"/>
          <w:sz w:val="22"/>
          <w:szCs w:val="22"/>
          <w:highlight w:val="lightGray"/>
          <w:lang w:val="pt-PT"/>
        </w:rPr>
        <w:t xml:space="preserve"> </w:t>
      </w:r>
      <w:r w:rsidR="003C0331" w:rsidRPr="00B27A1D">
        <w:rPr>
          <w:rFonts w:asciiTheme="majorHAnsi" w:hAnsiTheme="majorHAnsi" w:cstheme="majorHAnsi"/>
          <w:sz w:val="22"/>
          <w:szCs w:val="22"/>
          <w:highlight w:val="lightGray"/>
          <w:lang w:val="pt-PT"/>
        </w:rPr>
        <w:t>‘</w:t>
      </w:r>
      <w:r w:rsidR="00F21468">
        <w:rPr>
          <w:rFonts w:asciiTheme="majorHAnsi" w:hAnsiTheme="majorHAnsi" w:cstheme="majorHAnsi"/>
          <w:sz w:val="22"/>
          <w:szCs w:val="22"/>
          <w:highlight w:val="lightGray"/>
          <w:lang w:val="pt-PT"/>
        </w:rPr>
        <w:t>promotor</w:t>
      </w:r>
      <w:r w:rsidR="003C0331" w:rsidRPr="00B27A1D">
        <w:rPr>
          <w:rFonts w:asciiTheme="majorHAnsi" w:hAnsiTheme="majorHAnsi" w:cstheme="majorHAnsi"/>
          <w:sz w:val="22"/>
          <w:szCs w:val="22"/>
          <w:highlight w:val="lightGray"/>
          <w:lang w:val="pt-PT"/>
        </w:rPr>
        <w:t>’</w:t>
      </w:r>
    </w:p>
    <w:p w14:paraId="0FEE66C2" w14:textId="77777777" w:rsidR="00360390" w:rsidRPr="00B27A1D" w:rsidRDefault="00360390" w:rsidP="00C76959">
      <w:pPr>
        <w:tabs>
          <w:tab w:val="left" w:pos="-1440"/>
          <w:tab w:val="left" w:pos="-720"/>
          <w:tab w:val="left" w:pos="828"/>
          <w:tab w:val="left" w:pos="1044"/>
          <w:tab w:val="left" w:pos="1260"/>
          <w:tab w:val="left" w:pos="1476"/>
          <w:tab w:val="left" w:pos="1692"/>
          <w:tab w:val="left" w:pos="2160"/>
        </w:tabs>
        <w:spacing w:before="120"/>
        <w:rPr>
          <w:rFonts w:asciiTheme="majorHAnsi" w:hAnsiTheme="majorHAnsi" w:cstheme="majorHAnsi"/>
          <w:sz w:val="22"/>
          <w:szCs w:val="22"/>
          <w:lang w:val="pt-PT"/>
        </w:rPr>
      </w:pPr>
      <w:r w:rsidRPr="00B27A1D">
        <w:rPr>
          <w:rFonts w:asciiTheme="majorHAnsi" w:hAnsiTheme="majorHAnsi" w:cstheme="majorHAnsi"/>
          <w:sz w:val="22"/>
          <w:szCs w:val="22"/>
          <w:lang w:val="pt-PT"/>
        </w:rPr>
        <w:t>]</w:t>
      </w:r>
    </w:p>
    <w:p w14:paraId="47E8E0FD" w14:textId="77777777" w:rsidR="00360390" w:rsidRPr="00B27A1D" w:rsidRDefault="00360390" w:rsidP="00C76959">
      <w:pPr>
        <w:tabs>
          <w:tab w:val="left" w:pos="-1440"/>
          <w:tab w:val="left" w:pos="-720"/>
          <w:tab w:val="left" w:pos="828"/>
          <w:tab w:val="left" w:pos="1044"/>
          <w:tab w:val="left" w:pos="1260"/>
          <w:tab w:val="left" w:pos="1476"/>
          <w:tab w:val="left" w:pos="1692"/>
          <w:tab w:val="left" w:pos="2160"/>
        </w:tabs>
        <w:spacing w:before="120"/>
        <w:rPr>
          <w:rFonts w:asciiTheme="majorHAnsi" w:hAnsiTheme="majorHAnsi" w:cstheme="majorHAnsi"/>
          <w:sz w:val="22"/>
          <w:szCs w:val="22"/>
          <w:lang w:val="pt-PT"/>
        </w:rPr>
      </w:pPr>
    </w:p>
    <w:p w14:paraId="4C0C32CF" w14:textId="57BD837B" w:rsidR="00284995" w:rsidRPr="00B27A1D"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rFonts w:asciiTheme="majorHAnsi" w:hAnsiTheme="majorHAnsi" w:cstheme="majorHAnsi"/>
          <w:sz w:val="22"/>
          <w:szCs w:val="22"/>
          <w:lang w:val="pt-PT"/>
        </w:rPr>
      </w:pPr>
      <w:r w:rsidRPr="00B27A1D">
        <w:rPr>
          <w:rFonts w:asciiTheme="majorHAnsi" w:hAnsiTheme="majorHAnsi" w:cstheme="majorHAnsi"/>
          <w:sz w:val="22"/>
          <w:szCs w:val="22"/>
          <w:lang w:val="pt-PT"/>
        </w:rPr>
        <w:t>[</w:t>
      </w:r>
      <w:r w:rsidR="007D56A7" w:rsidRPr="00B27A1D">
        <w:rPr>
          <w:rFonts w:asciiTheme="majorHAnsi" w:hAnsiTheme="majorHAnsi" w:cstheme="majorHAnsi"/>
          <w:sz w:val="22"/>
          <w:szCs w:val="22"/>
          <w:lang w:val="pt-PT"/>
        </w:rPr>
        <w:t>e os parceiros</w:t>
      </w:r>
    </w:p>
    <w:p w14:paraId="16AFAB15" w14:textId="330ECA62" w:rsidR="007D56A7" w:rsidRPr="00B27A1D" w:rsidRDefault="00B9146B" w:rsidP="007D56A7">
      <w:pPr>
        <w:tabs>
          <w:tab w:val="left" w:pos="-1440"/>
          <w:tab w:val="left" w:pos="-720"/>
          <w:tab w:val="left" w:pos="828"/>
          <w:tab w:val="left" w:pos="1044"/>
          <w:tab w:val="left" w:pos="1260"/>
          <w:tab w:val="left" w:pos="1476"/>
          <w:tab w:val="left" w:pos="1692"/>
          <w:tab w:val="left" w:pos="1860"/>
          <w:tab w:val="left" w:pos="2160"/>
        </w:tabs>
        <w:spacing w:before="120"/>
        <w:rPr>
          <w:rFonts w:asciiTheme="majorHAnsi" w:hAnsiTheme="majorHAnsi" w:cstheme="majorHAnsi"/>
          <w:sz w:val="22"/>
          <w:szCs w:val="22"/>
          <w:lang w:val="pt-PT"/>
        </w:rPr>
      </w:pPr>
      <w:r w:rsidRPr="00B27A1D">
        <w:rPr>
          <w:rFonts w:asciiTheme="majorHAnsi" w:hAnsiTheme="majorHAnsi" w:cstheme="majorHAnsi"/>
          <w:sz w:val="22"/>
          <w:szCs w:val="22"/>
          <w:lang w:val="pt-PT"/>
        </w:rPr>
        <w:t>&lt;</w:t>
      </w:r>
      <w:r w:rsidR="007D56A7" w:rsidRPr="00B27A1D">
        <w:rPr>
          <w:rFonts w:asciiTheme="majorHAnsi" w:hAnsiTheme="majorHAnsi" w:cstheme="majorHAnsi"/>
          <w:sz w:val="22"/>
          <w:szCs w:val="22"/>
          <w:lang w:val="pt-PT"/>
        </w:rPr>
        <w:t xml:space="preserve"> Nome oficial completo &gt;</w:t>
      </w:r>
    </w:p>
    <w:p w14:paraId="6C430477" w14:textId="77777777" w:rsidR="007D56A7" w:rsidRPr="00B27A1D" w:rsidRDefault="007D56A7" w:rsidP="007D56A7">
      <w:pPr>
        <w:tabs>
          <w:tab w:val="left" w:pos="-1440"/>
          <w:tab w:val="left" w:pos="-720"/>
          <w:tab w:val="left" w:pos="828"/>
          <w:tab w:val="left" w:pos="1044"/>
          <w:tab w:val="left" w:pos="1260"/>
          <w:tab w:val="left" w:pos="1476"/>
          <w:tab w:val="left" w:pos="1692"/>
          <w:tab w:val="left" w:pos="1860"/>
          <w:tab w:val="left" w:pos="2160"/>
        </w:tabs>
        <w:spacing w:before="120"/>
        <w:rPr>
          <w:rFonts w:asciiTheme="majorHAnsi" w:hAnsiTheme="majorHAnsi" w:cstheme="majorHAnsi"/>
          <w:sz w:val="22"/>
          <w:szCs w:val="22"/>
          <w:lang w:val="pt-PT"/>
        </w:rPr>
      </w:pPr>
      <w:r w:rsidRPr="00B27A1D">
        <w:rPr>
          <w:rFonts w:asciiTheme="majorHAnsi" w:hAnsiTheme="majorHAnsi" w:cstheme="majorHAnsi"/>
          <w:sz w:val="22"/>
          <w:szCs w:val="22"/>
          <w:lang w:val="pt-PT"/>
        </w:rPr>
        <w:t>[&lt;Estatuto legal (organização)&gt;] [&lt;título (indivíduo)&gt;]</w:t>
      </w:r>
    </w:p>
    <w:p w14:paraId="620F4024" w14:textId="0378A64D" w:rsidR="007D56A7" w:rsidRPr="00B27A1D" w:rsidRDefault="007D56A7" w:rsidP="007D56A7">
      <w:pPr>
        <w:tabs>
          <w:tab w:val="left" w:pos="-1440"/>
          <w:tab w:val="left" w:pos="-720"/>
          <w:tab w:val="left" w:pos="828"/>
          <w:tab w:val="left" w:pos="1044"/>
          <w:tab w:val="left" w:pos="1260"/>
          <w:tab w:val="left" w:pos="1476"/>
          <w:tab w:val="left" w:pos="1692"/>
          <w:tab w:val="left" w:pos="1860"/>
          <w:tab w:val="left" w:pos="2160"/>
        </w:tabs>
        <w:spacing w:before="120"/>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[&lt;Número de </w:t>
      </w:r>
      <w:proofErr w:type="spellStart"/>
      <w:r w:rsidRPr="00B27A1D">
        <w:rPr>
          <w:rFonts w:asciiTheme="majorHAnsi" w:hAnsiTheme="majorHAnsi" w:cstheme="majorHAnsi"/>
          <w:sz w:val="22"/>
          <w:szCs w:val="22"/>
          <w:lang w:val="pt-PT"/>
        </w:rPr>
        <w:t>idenficação</w:t>
      </w:r>
      <w:proofErr w:type="spellEnd"/>
      <w:r w:rsidRPr="00B27A1D">
        <w:rPr>
          <w:rFonts w:asciiTheme="majorHAnsi" w:hAnsiTheme="majorHAnsi" w:cstheme="majorHAnsi"/>
          <w:sz w:val="22"/>
          <w:szCs w:val="22"/>
          <w:lang w:val="pt-PT"/>
        </w:rPr>
        <w:t xml:space="preserve"> fiscal &gt;] [&lt;Passaporte ou número de identificação&gt;]</w:t>
      </w:r>
    </w:p>
    <w:p w14:paraId="7E1C891B" w14:textId="77777777" w:rsidR="007D56A7" w:rsidRPr="00623658" w:rsidRDefault="007D56A7" w:rsidP="007D56A7">
      <w:pPr>
        <w:tabs>
          <w:tab w:val="left" w:pos="-1440"/>
          <w:tab w:val="left" w:pos="-720"/>
          <w:tab w:val="left" w:pos="828"/>
          <w:tab w:val="left" w:pos="1044"/>
          <w:tab w:val="left" w:pos="1260"/>
          <w:tab w:val="left" w:pos="1476"/>
          <w:tab w:val="left" w:pos="1692"/>
          <w:tab w:val="left" w:pos="1860"/>
          <w:tab w:val="left" w:pos="2160"/>
        </w:tabs>
        <w:spacing w:before="120"/>
        <w:rPr>
          <w:rFonts w:asciiTheme="majorHAnsi" w:hAnsiTheme="majorHAnsi" w:cstheme="majorHAnsi"/>
          <w:sz w:val="22"/>
          <w:szCs w:val="22"/>
          <w:lang w:val="pt-PT"/>
        </w:rPr>
      </w:pPr>
      <w:r w:rsidRPr="00623658">
        <w:rPr>
          <w:rFonts w:asciiTheme="majorHAnsi" w:hAnsiTheme="majorHAnsi" w:cstheme="majorHAnsi"/>
          <w:sz w:val="22"/>
          <w:szCs w:val="22"/>
          <w:lang w:val="pt-PT"/>
        </w:rPr>
        <w:t>&lt;Endereço oficial completo&gt;</w:t>
      </w:r>
    </w:p>
    <w:p w14:paraId="2FC74908" w14:textId="77777777" w:rsidR="007D56A7" w:rsidRPr="00623658" w:rsidRDefault="007D56A7" w:rsidP="007D56A7">
      <w:pPr>
        <w:tabs>
          <w:tab w:val="left" w:pos="-1440"/>
          <w:tab w:val="left" w:pos="-720"/>
          <w:tab w:val="left" w:pos="828"/>
          <w:tab w:val="left" w:pos="1044"/>
          <w:tab w:val="left" w:pos="1260"/>
          <w:tab w:val="left" w:pos="1476"/>
          <w:tab w:val="left" w:pos="1692"/>
          <w:tab w:val="left" w:pos="1860"/>
          <w:tab w:val="left" w:pos="2160"/>
        </w:tabs>
        <w:spacing w:before="120"/>
        <w:rPr>
          <w:rFonts w:asciiTheme="majorHAnsi" w:hAnsiTheme="majorHAnsi" w:cstheme="majorHAnsi"/>
          <w:sz w:val="22"/>
          <w:szCs w:val="22"/>
          <w:lang w:val="pt-PT"/>
        </w:rPr>
      </w:pPr>
      <w:r w:rsidRPr="00623658">
        <w:rPr>
          <w:rFonts w:asciiTheme="majorHAnsi" w:hAnsiTheme="majorHAnsi" w:cstheme="majorHAnsi"/>
          <w:sz w:val="22"/>
          <w:szCs w:val="22"/>
          <w:lang w:val="pt-PT"/>
        </w:rPr>
        <w:t>[Número de IVA, para beneficiários registrados no IVA]</w:t>
      </w:r>
    </w:p>
    <w:p w14:paraId="38FB9B44" w14:textId="3AB917C2" w:rsidR="00360390" w:rsidRPr="00B27A1D" w:rsidRDefault="007D56A7" w:rsidP="00F21468">
      <w:pPr>
        <w:tabs>
          <w:tab w:val="left" w:pos="-1440"/>
          <w:tab w:val="left" w:pos="-720"/>
          <w:tab w:val="left" w:pos="828"/>
          <w:tab w:val="left" w:pos="1044"/>
          <w:tab w:val="left" w:pos="1260"/>
          <w:tab w:val="left" w:pos="1476"/>
          <w:tab w:val="left" w:pos="1692"/>
          <w:tab w:val="left" w:pos="1860"/>
          <w:tab w:val="left" w:pos="2160"/>
        </w:tabs>
        <w:spacing w:before="120"/>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que autorizaram a assinatura do contrato ao </w:t>
      </w:r>
      <w:r w:rsidR="00F21468">
        <w:rPr>
          <w:rFonts w:asciiTheme="majorHAnsi" w:hAnsiTheme="majorHAnsi" w:cstheme="majorHAnsi"/>
          <w:sz w:val="22"/>
          <w:szCs w:val="22"/>
          <w:lang w:val="pt-PT"/>
        </w:rPr>
        <w:t>promotor,</w:t>
      </w:r>
      <w:r w:rsidRPr="00B27A1D">
        <w:rPr>
          <w:rFonts w:asciiTheme="majorHAnsi" w:hAnsiTheme="majorHAnsi" w:cstheme="majorHAnsi"/>
          <w:sz w:val="22"/>
          <w:szCs w:val="22"/>
          <w:lang w:val="pt-PT"/>
        </w:rPr>
        <w:t xml:space="preserve"> referidos coletivamente como </w:t>
      </w:r>
      <w:r w:rsidR="00F21468">
        <w:rPr>
          <w:rFonts w:asciiTheme="majorHAnsi" w:hAnsiTheme="majorHAnsi" w:cstheme="majorHAnsi"/>
          <w:sz w:val="22"/>
          <w:szCs w:val="22"/>
          <w:lang w:val="pt-PT"/>
        </w:rPr>
        <w:t>`beneficiários</w:t>
      </w:r>
      <w:r w:rsidRPr="00B27A1D">
        <w:rPr>
          <w:rFonts w:asciiTheme="majorHAnsi" w:hAnsiTheme="majorHAnsi" w:cstheme="majorHAnsi"/>
          <w:sz w:val="22"/>
          <w:szCs w:val="22"/>
          <w:lang w:val="pt-PT"/>
        </w:rPr>
        <w:t>'</w:t>
      </w:r>
      <w:r w:rsidR="00B63EAC" w:rsidRPr="00B27A1D">
        <w:rPr>
          <w:rFonts w:asciiTheme="majorHAnsi" w:hAnsiTheme="majorHAnsi" w:cstheme="majorHAnsi"/>
          <w:sz w:val="22"/>
          <w:szCs w:val="22"/>
          <w:lang w:val="pt-PT"/>
        </w:rPr>
        <w:t>]</w:t>
      </w:r>
    </w:p>
    <w:p w14:paraId="6C07756B" w14:textId="1A154645" w:rsidR="007D56A7" w:rsidRDefault="007D56A7" w:rsidP="00F21468">
      <w:pPr>
        <w:spacing w:before="120"/>
        <w:jc w:val="both"/>
        <w:rPr>
          <w:rFonts w:asciiTheme="majorHAnsi" w:hAnsiTheme="majorHAnsi" w:cstheme="majorHAnsi"/>
          <w:sz w:val="22"/>
          <w:szCs w:val="22"/>
          <w:lang w:val="pt-PT"/>
        </w:rPr>
      </w:pPr>
      <w:r w:rsidRPr="00623658">
        <w:rPr>
          <w:rFonts w:asciiTheme="majorHAnsi" w:hAnsiTheme="majorHAnsi" w:cstheme="majorHAnsi"/>
          <w:sz w:val="22"/>
          <w:szCs w:val="22"/>
          <w:lang w:val="pt-PT"/>
        </w:rPr>
        <w:t>acordaram o seguinte:</w:t>
      </w:r>
    </w:p>
    <w:p w14:paraId="1A1A5D96" w14:textId="77777777" w:rsidR="00F21468" w:rsidRPr="00F21468" w:rsidRDefault="00F21468" w:rsidP="00F21468">
      <w:pPr>
        <w:spacing w:before="120"/>
        <w:jc w:val="both"/>
        <w:rPr>
          <w:rFonts w:asciiTheme="majorHAnsi" w:hAnsiTheme="majorHAnsi" w:cstheme="majorHAnsi"/>
          <w:sz w:val="22"/>
          <w:szCs w:val="22"/>
          <w:lang w:val="pt-PT"/>
        </w:rPr>
      </w:pPr>
    </w:p>
    <w:p w14:paraId="5425AA18" w14:textId="77777777" w:rsidR="007D56A7" w:rsidRPr="00B27A1D" w:rsidRDefault="007D56A7" w:rsidP="007D56A7">
      <w:pPr>
        <w:pStyle w:val="Text1"/>
        <w:spacing w:before="240"/>
        <w:ind w:left="567" w:hanging="567"/>
        <w:jc w:val="both"/>
        <w:rPr>
          <w:rFonts w:asciiTheme="majorHAnsi" w:hAnsiTheme="majorHAnsi" w:cstheme="majorHAnsi"/>
          <w:b/>
          <w:sz w:val="22"/>
          <w:szCs w:val="22"/>
          <w:lang w:val="pt-PT"/>
        </w:rPr>
      </w:pPr>
      <w:r w:rsidRPr="00B27A1D">
        <w:rPr>
          <w:rFonts w:asciiTheme="majorHAnsi" w:hAnsiTheme="majorHAnsi" w:cstheme="majorHAnsi"/>
          <w:b/>
          <w:sz w:val="22"/>
          <w:szCs w:val="22"/>
          <w:lang w:val="pt-PT"/>
        </w:rPr>
        <w:t>Artigo 1 - Finalidade</w:t>
      </w:r>
    </w:p>
    <w:p w14:paraId="43FB4EA2" w14:textId="765B02D9" w:rsidR="007D56A7" w:rsidRPr="00B27A1D" w:rsidRDefault="007D56A7" w:rsidP="007D56A7">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1.1 O objeto deste contrato é a concessão de uma bolsa de financiamento pelo organismo contratante para financiar a implementação do projeto intitulado: &lt;</w:t>
      </w:r>
      <w:r w:rsidRPr="00B27A1D">
        <w:rPr>
          <w:rFonts w:asciiTheme="majorHAnsi" w:hAnsiTheme="majorHAnsi" w:cstheme="majorHAnsi"/>
          <w:sz w:val="22"/>
          <w:szCs w:val="22"/>
          <w:highlight w:val="yellow"/>
          <w:lang w:val="pt-PT"/>
        </w:rPr>
        <w:t>título do projeto vencedor</w:t>
      </w:r>
      <w:r w:rsidRPr="00B27A1D">
        <w:rPr>
          <w:rFonts w:asciiTheme="majorHAnsi" w:hAnsiTheme="majorHAnsi" w:cstheme="majorHAnsi"/>
          <w:sz w:val="22"/>
          <w:szCs w:val="22"/>
          <w:lang w:val="pt-PT"/>
        </w:rPr>
        <w:t>&gt; ('o projeto)].</w:t>
      </w:r>
    </w:p>
    <w:p w14:paraId="1B04769E" w14:textId="57E18ADE" w:rsidR="007D56A7" w:rsidRPr="00B27A1D" w:rsidRDefault="007D56A7" w:rsidP="007D56A7">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1.2 O(s) beneficiário(s) receberá(</w:t>
      </w:r>
      <w:proofErr w:type="spellStart"/>
      <w:r w:rsidRPr="00B27A1D">
        <w:rPr>
          <w:rFonts w:asciiTheme="majorHAnsi" w:hAnsiTheme="majorHAnsi" w:cstheme="majorHAnsi"/>
          <w:sz w:val="22"/>
          <w:szCs w:val="22"/>
          <w:lang w:val="pt-PT"/>
        </w:rPr>
        <w:t>ão</w:t>
      </w:r>
      <w:proofErr w:type="spellEnd"/>
      <w:r w:rsidRPr="00B27A1D">
        <w:rPr>
          <w:rFonts w:asciiTheme="majorHAnsi" w:hAnsiTheme="majorHAnsi" w:cstheme="majorHAnsi"/>
          <w:sz w:val="22"/>
          <w:szCs w:val="22"/>
          <w:lang w:val="pt-PT"/>
        </w:rPr>
        <w:t>) a bolsa de financiamento nos termos e condições estabelecidos neste contrato, que o(s) beneficiário(s) declara(m) ter tomado conhecimento e aceite.</w:t>
      </w:r>
    </w:p>
    <w:p w14:paraId="1547561B" w14:textId="516C44F1" w:rsidR="007D56A7" w:rsidRPr="00B27A1D" w:rsidRDefault="007D56A7" w:rsidP="007D56A7">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1.3 O(s) beneficiário(s) aceita(m) a bolsa de financiamento e compromete-se a assumir a responsabilidade pela execução do </w:t>
      </w:r>
      <w:proofErr w:type="spellStart"/>
      <w:r w:rsidRPr="00B27A1D">
        <w:rPr>
          <w:rFonts w:asciiTheme="majorHAnsi" w:hAnsiTheme="majorHAnsi" w:cstheme="majorHAnsi"/>
          <w:sz w:val="22"/>
          <w:szCs w:val="22"/>
          <w:lang w:val="pt-PT"/>
        </w:rPr>
        <w:t>projecto</w:t>
      </w:r>
      <w:proofErr w:type="spellEnd"/>
      <w:r w:rsidRPr="00B27A1D">
        <w:rPr>
          <w:rFonts w:asciiTheme="majorHAnsi" w:hAnsiTheme="majorHAnsi" w:cstheme="majorHAnsi"/>
          <w:sz w:val="22"/>
          <w:szCs w:val="22"/>
          <w:lang w:val="pt-PT"/>
        </w:rPr>
        <w:t>.</w:t>
      </w:r>
    </w:p>
    <w:p w14:paraId="4786E666" w14:textId="7B414EB2" w:rsidR="007D56A7" w:rsidRDefault="007D56A7" w:rsidP="007D56A7">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1.4 O idioma deste contrato original é o inglês. Em caso de tradução para outro idioma, como é o caso para português, prevalece a versão em inglês, pelo que devem ser assinadas as duas versões do me</w:t>
      </w:r>
      <w:r w:rsidR="00F21468">
        <w:rPr>
          <w:rFonts w:asciiTheme="majorHAnsi" w:hAnsiTheme="majorHAnsi" w:cstheme="majorHAnsi"/>
          <w:sz w:val="22"/>
          <w:szCs w:val="22"/>
          <w:lang w:val="pt-PT"/>
        </w:rPr>
        <w:t>s</w:t>
      </w:r>
      <w:r w:rsidRPr="00B27A1D">
        <w:rPr>
          <w:rFonts w:asciiTheme="majorHAnsi" w:hAnsiTheme="majorHAnsi" w:cstheme="majorHAnsi"/>
          <w:sz w:val="22"/>
          <w:szCs w:val="22"/>
          <w:lang w:val="pt-PT"/>
        </w:rPr>
        <w:t>mo documento.</w:t>
      </w:r>
    </w:p>
    <w:p w14:paraId="0787E821" w14:textId="77777777" w:rsidR="00F21468" w:rsidRPr="00B27A1D" w:rsidRDefault="00F21468" w:rsidP="007D56A7">
      <w:pPr>
        <w:spacing w:before="120"/>
        <w:ind w:left="567" w:hanging="567"/>
        <w:jc w:val="both"/>
        <w:rPr>
          <w:rFonts w:asciiTheme="majorHAnsi" w:hAnsiTheme="majorHAnsi" w:cstheme="majorHAnsi"/>
          <w:sz w:val="22"/>
          <w:szCs w:val="22"/>
          <w:lang w:val="pt-PT"/>
        </w:rPr>
      </w:pPr>
    </w:p>
    <w:p w14:paraId="3965FB20" w14:textId="77777777" w:rsidR="007D56A7" w:rsidRPr="00B27A1D" w:rsidRDefault="007D56A7" w:rsidP="007D56A7">
      <w:pPr>
        <w:pStyle w:val="Text1"/>
        <w:spacing w:before="240"/>
        <w:ind w:left="0"/>
        <w:jc w:val="both"/>
        <w:rPr>
          <w:rFonts w:asciiTheme="majorHAnsi" w:hAnsiTheme="majorHAnsi" w:cstheme="majorHAnsi"/>
          <w:b/>
          <w:sz w:val="22"/>
          <w:szCs w:val="22"/>
          <w:lang w:val="pt-PT"/>
        </w:rPr>
      </w:pPr>
      <w:r w:rsidRPr="00B27A1D">
        <w:rPr>
          <w:rFonts w:asciiTheme="majorHAnsi" w:hAnsiTheme="majorHAnsi" w:cstheme="majorHAnsi"/>
          <w:b/>
          <w:sz w:val="22"/>
          <w:szCs w:val="22"/>
          <w:lang w:val="pt-PT"/>
        </w:rPr>
        <w:lastRenderedPageBreak/>
        <w:t>Artigo 2.º — Prazo de execução da ação</w:t>
      </w:r>
    </w:p>
    <w:p w14:paraId="185FC5EE" w14:textId="77777777" w:rsidR="007D56A7" w:rsidRPr="00623658" w:rsidRDefault="007D56A7" w:rsidP="007D56A7">
      <w:pPr>
        <w:spacing w:before="120"/>
        <w:ind w:left="567" w:hanging="567"/>
        <w:jc w:val="both"/>
        <w:rPr>
          <w:rFonts w:asciiTheme="majorHAnsi" w:hAnsiTheme="majorHAnsi" w:cstheme="majorHAnsi"/>
          <w:sz w:val="22"/>
          <w:szCs w:val="22"/>
          <w:lang w:val="pt-PT"/>
        </w:rPr>
      </w:pPr>
      <w:r w:rsidRPr="00623658">
        <w:rPr>
          <w:rFonts w:asciiTheme="majorHAnsi" w:hAnsiTheme="majorHAnsi" w:cstheme="majorHAnsi"/>
          <w:sz w:val="22"/>
          <w:szCs w:val="22"/>
          <w:lang w:val="pt-PT"/>
        </w:rPr>
        <w:t>2.1 Este contrato entrará em vigor na data em que a segunda das duas partes o assinar.</w:t>
      </w:r>
    </w:p>
    <w:p w14:paraId="60499296" w14:textId="03E0F1BD" w:rsidR="007D56A7" w:rsidRPr="00B27A1D" w:rsidRDefault="007D56A7" w:rsidP="00623658">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2.2 A implementação do projeto em causa começará no dia seguinte àquele em que a segunda das duas partes assinar</w:t>
      </w:r>
      <w:r w:rsidR="00623658">
        <w:rPr>
          <w:rFonts w:asciiTheme="majorHAnsi" w:hAnsiTheme="majorHAnsi" w:cstheme="majorHAnsi"/>
          <w:sz w:val="22"/>
          <w:szCs w:val="22"/>
          <w:lang w:val="pt-PT"/>
        </w:rPr>
        <w:t>.</w:t>
      </w:r>
    </w:p>
    <w:p w14:paraId="3675ADAF" w14:textId="67A69887" w:rsidR="007D56A7" w:rsidRPr="00B27A1D" w:rsidRDefault="007D56A7" w:rsidP="007D56A7">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2.3 O período de implementação do projeto, conforme estabelecido no Anexo I, </w:t>
      </w:r>
      <w:r w:rsidR="00131A35">
        <w:rPr>
          <w:rFonts w:asciiTheme="majorHAnsi" w:hAnsiTheme="majorHAnsi" w:cstheme="majorHAnsi"/>
          <w:sz w:val="22"/>
          <w:szCs w:val="22"/>
          <w:lang w:val="pt-PT"/>
        </w:rPr>
        <w:t xml:space="preserve">termina a </w:t>
      </w:r>
      <w:r w:rsidR="00F55E9F">
        <w:rPr>
          <w:rFonts w:asciiTheme="majorHAnsi" w:hAnsiTheme="majorHAnsi" w:cstheme="majorHAnsi"/>
          <w:sz w:val="22"/>
          <w:szCs w:val="22"/>
          <w:lang w:val="pt-PT"/>
        </w:rPr>
        <w:t>31</w:t>
      </w:r>
      <w:r w:rsidR="00131A35">
        <w:rPr>
          <w:rFonts w:asciiTheme="majorHAnsi" w:hAnsiTheme="majorHAnsi" w:cstheme="majorHAnsi"/>
          <w:sz w:val="22"/>
          <w:szCs w:val="22"/>
          <w:lang w:val="pt-PT"/>
        </w:rPr>
        <w:t xml:space="preserve"> de </w:t>
      </w:r>
      <w:r w:rsidR="00F55E9F">
        <w:rPr>
          <w:rFonts w:asciiTheme="majorHAnsi" w:hAnsiTheme="majorHAnsi" w:cstheme="majorHAnsi"/>
          <w:sz w:val="22"/>
          <w:szCs w:val="22"/>
          <w:lang w:val="pt-PT"/>
        </w:rPr>
        <w:t xml:space="preserve">agosto </w:t>
      </w:r>
      <w:r w:rsidR="00131A35">
        <w:rPr>
          <w:rFonts w:asciiTheme="majorHAnsi" w:hAnsiTheme="majorHAnsi" w:cstheme="majorHAnsi"/>
          <w:sz w:val="22"/>
          <w:szCs w:val="22"/>
          <w:lang w:val="pt-PT"/>
        </w:rPr>
        <w:t>de 2023</w:t>
      </w:r>
    </w:p>
    <w:p w14:paraId="7BBED7C6" w14:textId="5B94F4FE" w:rsidR="007D56A7" w:rsidRPr="00623658" w:rsidRDefault="007D56A7" w:rsidP="007D56A7">
      <w:pPr>
        <w:spacing w:before="120"/>
        <w:ind w:left="567" w:hanging="567"/>
        <w:jc w:val="both"/>
        <w:rPr>
          <w:rFonts w:asciiTheme="majorHAnsi" w:hAnsiTheme="majorHAnsi" w:cstheme="majorHAnsi"/>
          <w:sz w:val="22"/>
          <w:szCs w:val="22"/>
          <w:lang w:val="pt-PT"/>
        </w:rPr>
      </w:pPr>
      <w:r w:rsidRPr="00623658">
        <w:rPr>
          <w:rFonts w:asciiTheme="majorHAnsi" w:hAnsiTheme="majorHAnsi" w:cstheme="majorHAnsi"/>
          <w:sz w:val="22"/>
          <w:szCs w:val="22"/>
          <w:lang w:val="pt-PT"/>
        </w:rPr>
        <w:t>2.4 O prazo de execução do presente contrato termina com o pagamento do saldo por parte da entidade adjudicante e, em qualquer caso, o mais tardar 6 meses após o termo do período de execução estipulado no artigo 2.3.</w:t>
      </w:r>
    </w:p>
    <w:p w14:paraId="4145672B" w14:textId="77777777" w:rsidR="00E9385C" w:rsidRPr="00623658" w:rsidRDefault="00E9385C" w:rsidP="007D56A7">
      <w:pPr>
        <w:spacing w:before="120"/>
        <w:ind w:left="567" w:hanging="567"/>
        <w:jc w:val="both"/>
        <w:rPr>
          <w:rFonts w:asciiTheme="majorHAnsi" w:hAnsiTheme="majorHAnsi" w:cstheme="majorHAnsi"/>
          <w:sz w:val="22"/>
          <w:szCs w:val="22"/>
          <w:lang w:val="pt-PT"/>
        </w:rPr>
      </w:pPr>
    </w:p>
    <w:p w14:paraId="7646B377" w14:textId="73A597A1" w:rsidR="00E9385C" w:rsidRPr="00B27A1D" w:rsidRDefault="00E9385C" w:rsidP="00E9385C">
      <w:pPr>
        <w:spacing w:before="120"/>
        <w:ind w:left="567" w:hanging="567"/>
        <w:jc w:val="both"/>
        <w:rPr>
          <w:rFonts w:asciiTheme="majorHAnsi" w:hAnsiTheme="majorHAnsi" w:cstheme="majorHAnsi"/>
          <w:b/>
          <w:bCs/>
          <w:sz w:val="22"/>
          <w:szCs w:val="22"/>
          <w:lang w:val="pt-PT"/>
        </w:rPr>
      </w:pPr>
      <w:r w:rsidRPr="00B27A1D">
        <w:rPr>
          <w:rFonts w:asciiTheme="majorHAnsi" w:hAnsiTheme="majorHAnsi" w:cstheme="majorHAnsi"/>
          <w:b/>
          <w:bCs/>
          <w:sz w:val="22"/>
          <w:szCs w:val="22"/>
          <w:lang w:val="pt-PT"/>
        </w:rPr>
        <w:t>Artigo 3.º — Orçamento da bolsa de financiamento</w:t>
      </w:r>
    </w:p>
    <w:p w14:paraId="115FD05F" w14:textId="2B8EC824" w:rsidR="00E9385C" w:rsidRPr="00B27A1D" w:rsidRDefault="00E9385C" w:rsidP="00E9385C">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3.1 Os custos totais elegíveis são estimados </w:t>
      </w:r>
      <w:r w:rsidR="00623658">
        <w:rPr>
          <w:rFonts w:asciiTheme="majorHAnsi" w:hAnsiTheme="majorHAnsi" w:cstheme="majorHAnsi"/>
          <w:sz w:val="22"/>
          <w:szCs w:val="22"/>
          <w:lang w:val="pt-PT"/>
        </w:rPr>
        <w:t>em</w:t>
      </w:r>
      <w:r w:rsidRPr="00B27A1D">
        <w:rPr>
          <w:rFonts w:asciiTheme="majorHAnsi" w:hAnsiTheme="majorHAnsi" w:cstheme="majorHAnsi"/>
          <w:sz w:val="22"/>
          <w:szCs w:val="22"/>
          <w:lang w:val="pt-PT"/>
        </w:rPr>
        <w:t xml:space="preserve"> EUR </w:t>
      </w:r>
      <w:r w:rsidRPr="00B27A1D">
        <w:rPr>
          <w:rFonts w:asciiTheme="majorHAnsi" w:hAnsiTheme="majorHAnsi" w:cstheme="majorHAnsi"/>
          <w:sz w:val="22"/>
          <w:szCs w:val="22"/>
          <w:highlight w:val="yellow"/>
          <w:lang w:val="pt-PT"/>
        </w:rPr>
        <w:t>&lt;</w:t>
      </w:r>
      <w:proofErr w:type="spellStart"/>
      <w:r w:rsidR="00131A35">
        <w:rPr>
          <w:rFonts w:asciiTheme="majorHAnsi" w:hAnsiTheme="majorHAnsi" w:cstheme="majorHAnsi"/>
          <w:sz w:val="22"/>
          <w:szCs w:val="22"/>
          <w:highlight w:val="yellow"/>
          <w:lang w:val="pt-PT"/>
        </w:rPr>
        <w:t>xxx</w:t>
      </w:r>
      <w:proofErr w:type="spellEnd"/>
      <w:r w:rsidRPr="00B27A1D">
        <w:rPr>
          <w:rFonts w:asciiTheme="majorHAnsi" w:hAnsiTheme="majorHAnsi" w:cstheme="majorHAnsi"/>
          <w:sz w:val="22"/>
          <w:szCs w:val="22"/>
          <w:highlight w:val="yellow"/>
          <w:lang w:val="pt-PT"/>
        </w:rPr>
        <w:t>€&gt;,</w:t>
      </w:r>
      <w:r w:rsidRPr="00B27A1D">
        <w:rPr>
          <w:rFonts w:asciiTheme="majorHAnsi" w:hAnsiTheme="majorHAnsi" w:cstheme="majorHAnsi"/>
          <w:sz w:val="22"/>
          <w:szCs w:val="22"/>
          <w:lang w:val="pt-PT"/>
        </w:rPr>
        <w:t xml:space="preserve"> conforme estabelecido no Anexo II</w:t>
      </w:r>
      <w:r w:rsidR="00131A35">
        <w:rPr>
          <w:rFonts w:asciiTheme="majorHAnsi" w:hAnsiTheme="majorHAnsi" w:cstheme="majorHAnsi"/>
          <w:sz w:val="22"/>
          <w:szCs w:val="22"/>
          <w:lang w:val="pt-PT"/>
        </w:rPr>
        <w:t xml:space="preserve"> (orçamento do projeto)</w:t>
      </w:r>
      <w:r w:rsidRPr="00B27A1D">
        <w:rPr>
          <w:rFonts w:asciiTheme="majorHAnsi" w:hAnsiTheme="majorHAnsi" w:cstheme="majorHAnsi"/>
          <w:sz w:val="22"/>
          <w:szCs w:val="22"/>
          <w:lang w:val="pt-PT"/>
        </w:rPr>
        <w:t>.</w:t>
      </w:r>
    </w:p>
    <w:p w14:paraId="23C994F8" w14:textId="2D4B8196" w:rsidR="00E9385C" w:rsidRDefault="00E9385C" w:rsidP="00E9385C">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3.2 A entidade adjudicante compromete-se a </w:t>
      </w:r>
      <w:proofErr w:type="gramStart"/>
      <w:r w:rsidRPr="00B27A1D">
        <w:rPr>
          <w:rFonts w:asciiTheme="majorHAnsi" w:hAnsiTheme="majorHAnsi" w:cstheme="majorHAnsi"/>
          <w:sz w:val="22"/>
          <w:szCs w:val="22"/>
          <w:lang w:val="pt-PT"/>
        </w:rPr>
        <w:t xml:space="preserve">financiar </w:t>
      </w:r>
      <w:r w:rsidR="00623658">
        <w:rPr>
          <w:rFonts w:asciiTheme="majorHAnsi" w:hAnsiTheme="majorHAnsi" w:cstheme="majorHAnsi"/>
          <w:sz w:val="22"/>
          <w:szCs w:val="22"/>
          <w:lang w:val="pt-PT"/>
        </w:rPr>
        <w:t>,</w:t>
      </w:r>
      <w:proofErr w:type="gramEnd"/>
      <w:r w:rsidR="00623658">
        <w:rPr>
          <w:rFonts w:asciiTheme="majorHAnsi" w:hAnsiTheme="majorHAnsi" w:cstheme="majorHAnsi"/>
          <w:sz w:val="22"/>
          <w:szCs w:val="22"/>
          <w:lang w:val="pt-PT"/>
        </w:rPr>
        <w:t xml:space="preserve"> 86,5% da despesa elegível, n</w:t>
      </w:r>
      <w:r w:rsidRPr="00B27A1D">
        <w:rPr>
          <w:rFonts w:asciiTheme="majorHAnsi" w:hAnsiTheme="majorHAnsi" w:cstheme="majorHAnsi"/>
          <w:sz w:val="22"/>
          <w:szCs w:val="22"/>
          <w:lang w:val="pt-PT"/>
        </w:rPr>
        <w:t xml:space="preserve">um montante máximo de </w:t>
      </w:r>
      <w:r w:rsidRPr="00131A35">
        <w:rPr>
          <w:rFonts w:asciiTheme="majorHAnsi" w:hAnsiTheme="majorHAnsi" w:cstheme="majorHAnsi"/>
          <w:sz w:val="22"/>
          <w:szCs w:val="22"/>
          <w:lang w:val="pt-PT"/>
        </w:rPr>
        <w:t>EUR &lt;</w:t>
      </w:r>
      <w:proofErr w:type="spellStart"/>
      <w:r w:rsidR="00131A35">
        <w:rPr>
          <w:rFonts w:asciiTheme="majorHAnsi" w:hAnsiTheme="majorHAnsi" w:cstheme="majorHAnsi"/>
          <w:sz w:val="22"/>
          <w:szCs w:val="22"/>
          <w:lang w:val="pt-PT"/>
        </w:rPr>
        <w:t>xxx</w:t>
      </w:r>
      <w:proofErr w:type="spellEnd"/>
      <w:r w:rsidRPr="00131A35">
        <w:rPr>
          <w:rFonts w:asciiTheme="majorHAnsi" w:hAnsiTheme="majorHAnsi" w:cstheme="majorHAnsi"/>
          <w:sz w:val="22"/>
          <w:szCs w:val="22"/>
          <w:lang w:val="pt-PT"/>
        </w:rPr>
        <w:t>€&gt;.</w:t>
      </w:r>
    </w:p>
    <w:p w14:paraId="0B2906E9" w14:textId="2542BF68" w:rsidR="00623658" w:rsidRPr="00B27A1D" w:rsidRDefault="00623658" w:rsidP="00E9385C">
      <w:pPr>
        <w:spacing w:before="120"/>
        <w:ind w:left="567" w:hanging="567"/>
        <w:jc w:val="both"/>
        <w:rPr>
          <w:rFonts w:asciiTheme="majorHAnsi" w:hAnsiTheme="majorHAnsi" w:cstheme="majorHAnsi"/>
          <w:sz w:val="22"/>
          <w:szCs w:val="22"/>
          <w:lang w:val="pt-PT"/>
        </w:rPr>
      </w:pPr>
      <w:r>
        <w:rPr>
          <w:rFonts w:asciiTheme="majorHAnsi" w:hAnsiTheme="majorHAnsi" w:cstheme="majorHAnsi"/>
          <w:sz w:val="22"/>
          <w:szCs w:val="22"/>
          <w:lang w:val="pt-PT"/>
        </w:rPr>
        <w:t>3.3 O beneficiário promotor compromete-se ao autofinanciamento de 13,5% da despesa elegível.</w:t>
      </w:r>
    </w:p>
    <w:p w14:paraId="0764BA60" w14:textId="771392D6" w:rsidR="00E9385C" w:rsidRPr="00B27A1D" w:rsidRDefault="00E9385C" w:rsidP="00E9385C">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3.3 7 % do montante final dos custos diretos elegíveis</w:t>
      </w:r>
      <w:r w:rsidR="00623658">
        <w:rPr>
          <w:rFonts w:asciiTheme="majorHAnsi" w:hAnsiTheme="majorHAnsi" w:cstheme="majorHAnsi"/>
          <w:sz w:val="22"/>
          <w:szCs w:val="22"/>
          <w:lang w:val="pt-PT"/>
        </w:rPr>
        <w:t xml:space="preserve">, </w:t>
      </w:r>
      <w:r w:rsidRPr="00B27A1D">
        <w:rPr>
          <w:rFonts w:asciiTheme="majorHAnsi" w:hAnsiTheme="majorHAnsi" w:cstheme="majorHAnsi"/>
          <w:sz w:val="22"/>
          <w:szCs w:val="22"/>
          <w:lang w:val="pt-PT"/>
        </w:rPr>
        <w:t>pode</w:t>
      </w:r>
      <w:r w:rsidR="00623658">
        <w:rPr>
          <w:rFonts w:asciiTheme="majorHAnsi" w:hAnsiTheme="majorHAnsi" w:cstheme="majorHAnsi"/>
          <w:sz w:val="22"/>
          <w:szCs w:val="22"/>
          <w:lang w:val="pt-PT"/>
        </w:rPr>
        <w:t>m</w:t>
      </w:r>
      <w:r w:rsidRPr="00B27A1D">
        <w:rPr>
          <w:rFonts w:asciiTheme="majorHAnsi" w:hAnsiTheme="majorHAnsi" w:cstheme="majorHAnsi"/>
          <w:sz w:val="22"/>
          <w:szCs w:val="22"/>
          <w:lang w:val="pt-PT"/>
        </w:rPr>
        <w:t xml:space="preserve"> ser </w:t>
      </w:r>
      <w:r w:rsidR="00623658">
        <w:rPr>
          <w:rFonts w:asciiTheme="majorHAnsi" w:hAnsiTheme="majorHAnsi" w:cstheme="majorHAnsi"/>
          <w:sz w:val="22"/>
          <w:szCs w:val="22"/>
          <w:lang w:val="pt-PT"/>
        </w:rPr>
        <w:t xml:space="preserve">apresentados pelo beneficiário promotor, </w:t>
      </w:r>
      <w:r w:rsidRPr="00B27A1D">
        <w:rPr>
          <w:rFonts w:asciiTheme="majorHAnsi" w:hAnsiTheme="majorHAnsi" w:cstheme="majorHAnsi"/>
          <w:sz w:val="22"/>
          <w:szCs w:val="22"/>
          <w:lang w:val="pt-PT"/>
        </w:rPr>
        <w:t xml:space="preserve">como custos indiretos. </w:t>
      </w:r>
    </w:p>
    <w:p w14:paraId="7C8E7E40" w14:textId="77777777" w:rsidR="00E9385C" w:rsidRPr="00B27A1D" w:rsidRDefault="00E9385C" w:rsidP="00E9385C">
      <w:pPr>
        <w:spacing w:before="120"/>
        <w:ind w:left="567" w:hanging="567"/>
        <w:jc w:val="both"/>
        <w:rPr>
          <w:rFonts w:asciiTheme="majorHAnsi" w:hAnsiTheme="majorHAnsi" w:cstheme="majorHAnsi"/>
          <w:sz w:val="22"/>
          <w:szCs w:val="22"/>
          <w:lang w:val="pt-PT"/>
        </w:rPr>
      </w:pPr>
    </w:p>
    <w:p w14:paraId="3E4EA4E8" w14:textId="77777777" w:rsidR="00E9385C" w:rsidRPr="00B27A1D" w:rsidRDefault="00E9385C" w:rsidP="00E9385C">
      <w:pPr>
        <w:spacing w:before="120"/>
        <w:ind w:left="567" w:hanging="567"/>
        <w:jc w:val="both"/>
        <w:rPr>
          <w:rFonts w:asciiTheme="majorHAnsi" w:hAnsiTheme="majorHAnsi" w:cstheme="majorHAnsi"/>
          <w:b/>
          <w:bCs/>
          <w:sz w:val="22"/>
          <w:szCs w:val="22"/>
          <w:lang w:val="pt-PT"/>
        </w:rPr>
      </w:pPr>
      <w:r w:rsidRPr="00B27A1D">
        <w:rPr>
          <w:rFonts w:asciiTheme="majorHAnsi" w:hAnsiTheme="majorHAnsi" w:cstheme="majorHAnsi"/>
          <w:b/>
          <w:bCs/>
          <w:sz w:val="22"/>
          <w:szCs w:val="22"/>
          <w:lang w:val="pt-PT"/>
        </w:rPr>
        <w:t>Artigo 4.º — Prestação de contas e modalidades de pagamento</w:t>
      </w:r>
    </w:p>
    <w:p w14:paraId="6A191C50" w14:textId="7771FEF3" w:rsidR="00E9385C" w:rsidRPr="00B27A1D" w:rsidRDefault="00E9385C" w:rsidP="00E9385C">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4.1 </w:t>
      </w:r>
      <w:r w:rsidRPr="00131A35">
        <w:rPr>
          <w:rFonts w:asciiTheme="majorHAnsi" w:hAnsiTheme="majorHAnsi" w:cstheme="majorHAnsi"/>
          <w:sz w:val="22"/>
          <w:szCs w:val="22"/>
          <w:lang w:val="pt-PT"/>
        </w:rPr>
        <w:t xml:space="preserve">O beneficiário ou coordenador deverá apresentar um relatório final de </w:t>
      </w:r>
      <w:proofErr w:type="spellStart"/>
      <w:r w:rsidRPr="00131A35">
        <w:rPr>
          <w:rFonts w:asciiTheme="majorHAnsi" w:hAnsiTheme="majorHAnsi" w:cstheme="majorHAnsi"/>
          <w:sz w:val="22"/>
          <w:szCs w:val="22"/>
          <w:lang w:val="pt-PT"/>
        </w:rPr>
        <w:t>projecto</w:t>
      </w:r>
      <w:proofErr w:type="spellEnd"/>
      <w:r w:rsidRPr="00131A35">
        <w:rPr>
          <w:rFonts w:asciiTheme="majorHAnsi" w:hAnsiTheme="majorHAnsi" w:cstheme="majorHAnsi"/>
          <w:sz w:val="22"/>
          <w:szCs w:val="22"/>
          <w:lang w:val="pt-PT"/>
        </w:rPr>
        <w:t>, no prazo máximo de 1 mês após o final do período de execução, seguindo o formato fornecido pela Junta de Freguesia de Campolide.</w:t>
      </w:r>
    </w:p>
    <w:p w14:paraId="60602691" w14:textId="77777777" w:rsidR="00E9385C" w:rsidRPr="00B27A1D" w:rsidRDefault="00E9385C" w:rsidP="00E9385C">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4.2 Os pagamentos serão efetuados da seguinte forma:</w:t>
      </w:r>
    </w:p>
    <w:p w14:paraId="63B46C07" w14:textId="445B3BA3" w:rsidR="00E9385C" w:rsidRPr="00B27A1D" w:rsidRDefault="00E9385C" w:rsidP="00E9385C">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Pagamento de um adiantamento inicial corre</w:t>
      </w:r>
      <w:r w:rsidR="00623658">
        <w:rPr>
          <w:rFonts w:asciiTheme="majorHAnsi" w:hAnsiTheme="majorHAnsi" w:cstheme="majorHAnsi"/>
          <w:sz w:val="22"/>
          <w:szCs w:val="22"/>
          <w:lang w:val="pt-PT"/>
        </w:rPr>
        <w:t>s</w:t>
      </w:r>
      <w:r w:rsidRPr="00B27A1D">
        <w:rPr>
          <w:rFonts w:asciiTheme="majorHAnsi" w:hAnsiTheme="majorHAnsi" w:cstheme="majorHAnsi"/>
          <w:sz w:val="22"/>
          <w:szCs w:val="22"/>
          <w:lang w:val="pt-PT"/>
        </w:rPr>
        <w:t>p</w:t>
      </w:r>
      <w:r w:rsidR="00623658">
        <w:rPr>
          <w:rFonts w:asciiTheme="majorHAnsi" w:hAnsiTheme="majorHAnsi" w:cstheme="majorHAnsi"/>
          <w:sz w:val="22"/>
          <w:szCs w:val="22"/>
          <w:lang w:val="pt-PT"/>
        </w:rPr>
        <w:t>on</w:t>
      </w:r>
      <w:r w:rsidRPr="00B27A1D">
        <w:rPr>
          <w:rFonts w:asciiTheme="majorHAnsi" w:hAnsiTheme="majorHAnsi" w:cstheme="majorHAnsi"/>
          <w:sz w:val="22"/>
          <w:szCs w:val="22"/>
          <w:lang w:val="pt-PT"/>
        </w:rPr>
        <w:t>d</w:t>
      </w:r>
      <w:r w:rsidR="00623658">
        <w:rPr>
          <w:rFonts w:asciiTheme="majorHAnsi" w:hAnsiTheme="majorHAnsi" w:cstheme="majorHAnsi"/>
          <w:sz w:val="22"/>
          <w:szCs w:val="22"/>
          <w:lang w:val="pt-PT"/>
        </w:rPr>
        <w:t>e</w:t>
      </w:r>
      <w:r w:rsidRPr="00B27A1D">
        <w:rPr>
          <w:rFonts w:asciiTheme="majorHAnsi" w:hAnsiTheme="majorHAnsi" w:cstheme="majorHAnsi"/>
          <w:sz w:val="22"/>
          <w:szCs w:val="22"/>
          <w:lang w:val="pt-PT"/>
        </w:rPr>
        <w:t xml:space="preserve">nte a </w:t>
      </w:r>
      <w:r w:rsidR="00131A35">
        <w:rPr>
          <w:rFonts w:asciiTheme="majorHAnsi" w:hAnsiTheme="majorHAnsi" w:cstheme="majorHAnsi"/>
          <w:sz w:val="22"/>
          <w:szCs w:val="22"/>
          <w:lang w:val="pt-PT"/>
        </w:rPr>
        <w:t>90</w:t>
      </w:r>
      <w:r w:rsidRPr="00B27A1D">
        <w:rPr>
          <w:rFonts w:asciiTheme="majorHAnsi" w:hAnsiTheme="majorHAnsi" w:cstheme="majorHAnsi"/>
          <w:sz w:val="22"/>
          <w:szCs w:val="22"/>
          <w:lang w:val="pt-PT"/>
        </w:rPr>
        <w:t>% da Contribuição ENI da Bolsa de Financiamento: [EUR] &lt;</w:t>
      </w:r>
      <w:proofErr w:type="spellStart"/>
      <w:r w:rsidR="00623658">
        <w:rPr>
          <w:rFonts w:asciiTheme="majorHAnsi" w:hAnsiTheme="majorHAnsi" w:cstheme="majorHAnsi"/>
          <w:sz w:val="22"/>
          <w:szCs w:val="22"/>
          <w:highlight w:val="yellow"/>
          <w:lang w:val="pt-PT"/>
        </w:rPr>
        <w:t>xxxx</w:t>
      </w:r>
      <w:proofErr w:type="spellEnd"/>
      <w:r w:rsidRPr="00B27A1D">
        <w:rPr>
          <w:rFonts w:asciiTheme="majorHAnsi" w:hAnsiTheme="majorHAnsi" w:cstheme="majorHAnsi"/>
          <w:sz w:val="22"/>
          <w:szCs w:val="22"/>
          <w:highlight w:val="yellow"/>
          <w:lang w:val="pt-PT"/>
        </w:rPr>
        <w:t>€</w:t>
      </w:r>
      <w:proofErr w:type="gramStart"/>
      <w:r w:rsidRPr="00B27A1D">
        <w:rPr>
          <w:rFonts w:asciiTheme="majorHAnsi" w:hAnsiTheme="majorHAnsi" w:cstheme="majorHAnsi"/>
          <w:sz w:val="22"/>
          <w:szCs w:val="22"/>
          <w:highlight w:val="yellow"/>
          <w:lang w:val="pt-PT"/>
        </w:rPr>
        <w:t>&gt;</w:t>
      </w:r>
      <w:r w:rsidRPr="00B27A1D">
        <w:rPr>
          <w:rFonts w:asciiTheme="majorHAnsi" w:hAnsiTheme="majorHAnsi" w:cstheme="majorHAnsi"/>
          <w:sz w:val="22"/>
          <w:szCs w:val="22"/>
          <w:lang w:val="pt-PT"/>
        </w:rPr>
        <w:t xml:space="preserve"> ,o</w:t>
      </w:r>
      <w:proofErr w:type="gramEnd"/>
      <w:r w:rsidRPr="00B27A1D">
        <w:rPr>
          <w:rFonts w:asciiTheme="majorHAnsi" w:hAnsiTheme="majorHAnsi" w:cstheme="majorHAnsi"/>
          <w:sz w:val="22"/>
          <w:szCs w:val="22"/>
          <w:lang w:val="pt-PT"/>
        </w:rPr>
        <w:t xml:space="preserve"> mais tardar 30 dias após a entrada em vigor deste contrato.</w:t>
      </w:r>
    </w:p>
    <w:p w14:paraId="22B1EB37" w14:textId="7B0BA75D" w:rsidR="00E9385C" w:rsidRPr="00B27A1D" w:rsidRDefault="00E9385C" w:rsidP="00E9385C">
      <w:pPr>
        <w:spacing w:before="120"/>
        <w:ind w:left="567" w:hanging="567"/>
        <w:jc w:val="both"/>
        <w:rPr>
          <w:rFonts w:asciiTheme="majorHAnsi" w:hAnsiTheme="majorHAnsi" w:cstheme="majorHAnsi"/>
          <w:sz w:val="22"/>
          <w:szCs w:val="22"/>
          <w:lang w:val="pt-PT"/>
        </w:rPr>
      </w:pPr>
      <w:r w:rsidRPr="00131A35">
        <w:rPr>
          <w:rFonts w:asciiTheme="majorHAnsi" w:hAnsiTheme="majorHAnsi" w:cstheme="majorHAnsi"/>
          <w:sz w:val="22"/>
          <w:szCs w:val="22"/>
          <w:lang w:val="pt-PT"/>
        </w:rPr>
        <w:t xml:space="preserve">- </w:t>
      </w:r>
      <w:r w:rsidR="00131A35">
        <w:rPr>
          <w:rFonts w:asciiTheme="majorHAnsi" w:hAnsiTheme="majorHAnsi" w:cstheme="majorHAnsi"/>
          <w:sz w:val="22"/>
          <w:szCs w:val="22"/>
          <w:lang w:val="pt-PT"/>
        </w:rPr>
        <w:t>1</w:t>
      </w:r>
      <w:r w:rsidRPr="00131A35">
        <w:rPr>
          <w:rFonts w:asciiTheme="majorHAnsi" w:hAnsiTheme="majorHAnsi" w:cstheme="majorHAnsi"/>
          <w:sz w:val="22"/>
          <w:szCs w:val="22"/>
          <w:lang w:val="pt-PT"/>
        </w:rPr>
        <w:t xml:space="preserve">0% do valor total da bolsa a atribuir </w:t>
      </w:r>
      <w:r w:rsidR="00131A35" w:rsidRPr="00131A35">
        <w:rPr>
          <w:rFonts w:asciiTheme="majorHAnsi" w:hAnsiTheme="majorHAnsi" w:cstheme="majorHAnsi"/>
          <w:sz w:val="22"/>
          <w:szCs w:val="22"/>
          <w:lang w:val="pt-PT"/>
        </w:rPr>
        <w:t xml:space="preserve">será entregue </w:t>
      </w:r>
      <w:r w:rsidRPr="00131A35">
        <w:rPr>
          <w:rFonts w:asciiTheme="majorHAnsi" w:hAnsiTheme="majorHAnsi" w:cstheme="majorHAnsi"/>
          <w:sz w:val="22"/>
          <w:szCs w:val="22"/>
          <w:lang w:val="pt-PT"/>
        </w:rPr>
        <w:t>após a aceitação do relatório final pela entidade contratante. O valor do pagamento do saldo será determinado pela submissão do orçamento</w:t>
      </w:r>
    </w:p>
    <w:p w14:paraId="5357CCB1" w14:textId="77777777" w:rsidR="00233B7C" w:rsidRPr="00F55E9F" w:rsidRDefault="00233B7C" w:rsidP="00233B7C">
      <w:pPr>
        <w:pStyle w:val="Text1"/>
        <w:tabs>
          <w:tab w:val="left" w:pos="993"/>
        </w:tabs>
        <w:spacing w:before="120" w:after="0"/>
        <w:ind w:left="0"/>
        <w:contextualSpacing/>
        <w:jc w:val="both"/>
        <w:rPr>
          <w:rFonts w:asciiTheme="majorHAnsi" w:hAnsiTheme="majorHAnsi" w:cstheme="majorHAnsi"/>
          <w:sz w:val="22"/>
          <w:szCs w:val="22"/>
          <w:lang w:val="pt-PT"/>
        </w:rPr>
      </w:pPr>
    </w:p>
    <w:p w14:paraId="36166807" w14:textId="77777777" w:rsidR="00776CEF" w:rsidRPr="00F55E9F" w:rsidRDefault="00776CEF" w:rsidP="00917BF2">
      <w:pPr>
        <w:pStyle w:val="Text1"/>
        <w:tabs>
          <w:tab w:val="left" w:pos="993"/>
        </w:tabs>
        <w:spacing w:before="240" w:after="0"/>
        <w:ind w:left="0"/>
        <w:contextualSpacing/>
        <w:jc w:val="both"/>
        <w:rPr>
          <w:rFonts w:asciiTheme="majorHAnsi" w:hAnsiTheme="majorHAnsi" w:cstheme="majorHAnsi"/>
          <w:b/>
          <w:bCs/>
          <w:sz w:val="22"/>
          <w:szCs w:val="22"/>
          <w:lang w:val="pt-PT"/>
        </w:rPr>
      </w:pPr>
    </w:p>
    <w:p w14:paraId="25D7473E" w14:textId="77777777" w:rsidR="00776CEF" w:rsidRPr="00776CEF" w:rsidRDefault="00776CEF" w:rsidP="0008719C">
      <w:pPr>
        <w:pStyle w:val="Text1"/>
        <w:tabs>
          <w:tab w:val="left" w:pos="993"/>
        </w:tabs>
        <w:spacing w:before="240"/>
        <w:ind w:left="0"/>
        <w:contextualSpacing/>
        <w:jc w:val="both"/>
        <w:rPr>
          <w:rFonts w:asciiTheme="majorHAnsi" w:hAnsiTheme="majorHAnsi" w:cstheme="majorHAnsi"/>
          <w:b/>
          <w:bCs/>
          <w:sz w:val="22"/>
          <w:szCs w:val="22"/>
          <w:lang w:val="pt-PT"/>
        </w:rPr>
      </w:pPr>
      <w:r w:rsidRPr="00776CEF">
        <w:rPr>
          <w:rFonts w:asciiTheme="majorHAnsi" w:hAnsiTheme="majorHAnsi" w:cstheme="majorHAnsi"/>
          <w:b/>
          <w:bCs/>
          <w:sz w:val="22"/>
          <w:szCs w:val="22"/>
          <w:lang w:val="pt-PT"/>
        </w:rPr>
        <w:t>Artigo 5º - Obrigações e responsabilidades gerais</w:t>
      </w:r>
    </w:p>
    <w:p w14:paraId="4ED4CA6C" w14:textId="736B5A74"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5.1 O beneficiário</w:t>
      </w:r>
      <w:r w:rsidRPr="00B27A1D">
        <w:rPr>
          <w:rFonts w:asciiTheme="majorHAnsi" w:hAnsiTheme="majorHAnsi" w:cstheme="majorHAnsi"/>
          <w:sz w:val="22"/>
          <w:szCs w:val="22"/>
          <w:lang w:val="pt-PT"/>
        </w:rPr>
        <w:t xml:space="preserve"> promotor </w:t>
      </w:r>
      <w:r w:rsidRPr="00776CEF">
        <w:rPr>
          <w:rFonts w:asciiTheme="majorHAnsi" w:hAnsiTheme="majorHAnsi" w:cstheme="majorHAnsi"/>
          <w:sz w:val="22"/>
          <w:szCs w:val="22"/>
          <w:lang w:val="pt-PT"/>
        </w:rPr>
        <w:t xml:space="preserve">deverá implementar a ação </w:t>
      </w:r>
      <w:r w:rsidRPr="00B27A1D">
        <w:rPr>
          <w:rFonts w:asciiTheme="majorHAnsi" w:hAnsiTheme="majorHAnsi" w:cstheme="majorHAnsi"/>
          <w:sz w:val="22"/>
          <w:szCs w:val="22"/>
          <w:lang w:val="pt-PT"/>
        </w:rPr>
        <w:t>de acordo com valores de</w:t>
      </w:r>
      <w:r w:rsidRPr="00776CEF">
        <w:rPr>
          <w:rFonts w:asciiTheme="majorHAnsi" w:hAnsiTheme="majorHAnsi" w:cstheme="majorHAnsi"/>
          <w:sz w:val="22"/>
          <w:szCs w:val="22"/>
          <w:lang w:val="pt-PT"/>
        </w:rPr>
        <w:t xml:space="preserve"> eficiência, transparência e diligência, </w:t>
      </w:r>
      <w:r w:rsidRPr="00B27A1D">
        <w:rPr>
          <w:rFonts w:asciiTheme="majorHAnsi" w:hAnsiTheme="majorHAnsi" w:cstheme="majorHAnsi"/>
          <w:sz w:val="22"/>
          <w:szCs w:val="22"/>
          <w:lang w:val="pt-PT"/>
        </w:rPr>
        <w:t xml:space="preserve">assim como segundo os </w:t>
      </w:r>
      <w:r w:rsidRPr="00776CEF">
        <w:rPr>
          <w:rFonts w:asciiTheme="majorHAnsi" w:hAnsiTheme="majorHAnsi" w:cstheme="majorHAnsi"/>
          <w:sz w:val="22"/>
          <w:szCs w:val="22"/>
          <w:lang w:val="pt-PT"/>
        </w:rPr>
        <w:t>princípios da boa gestão financeira.</w:t>
      </w:r>
    </w:p>
    <w:p w14:paraId="54667437" w14:textId="22A73B6B"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 xml:space="preserve">5.2 </w:t>
      </w:r>
      <w:r w:rsidRPr="00B27A1D">
        <w:rPr>
          <w:rFonts w:asciiTheme="majorHAnsi" w:hAnsiTheme="majorHAnsi" w:cstheme="majorHAnsi"/>
          <w:sz w:val="22"/>
          <w:szCs w:val="22"/>
          <w:lang w:val="pt-PT"/>
        </w:rPr>
        <w:t>Os custos associados à implementação do projeto que decorram dos parceiros</w:t>
      </w:r>
      <w:r w:rsidRPr="00776CEF">
        <w:rPr>
          <w:rFonts w:asciiTheme="majorHAnsi" w:hAnsiTheme="majorHAnsi" w:cstheme="majorHAnsi"/>
          <w:sz w:val="22"/>
          <w:szCs w:val="22"/>
          <w:lang w:val="pt-PT"/>
        </w:rPr>
        <w:t xml:space="preserve"> são elegíveis da mesma forma que os suportados pelo </w:t>
      </w:r>
      <w:r w:rsidRPr="00B27A1D">
        <w:rPr>
          <w:rFonts w:asciiTheme="majorHAnsi" w:hAnsiTheme="majorHAnsi" w:cstheme="majorHAnsi"/>
          <w:sz w:val="22"/>
          <w:szCs w:val="22"/>
          <w:lang w:val="pt-PT"/>
        </w:rPr>
        <w:t>promotor.</w:t>
      </w:r>
    </w:p>
    <w:p w14:paraId="798539CB" w14:textId="4A97DF99"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 xml:space="preserve">5.3 </w:t>
      </w:r>
      <w:r w:rsidRPr="00B27A1D">
        <w:rPr>
          <w:rFonts w:asciiTheme="majorHAnsi" w:hAnsiTheme="majorHAnsi" w:cstheme="majorHAnsi"/>
          <w:sz w:val="22"/>
          <w:szCs w:val="22"/>
          <w:lang w:val="pt-PT"/>
        </w:rPr>
        <w:t xml:space="preserve">A entidade promotora do consórcio é o responsável pela </w:t>
      </w:r>
      <w:proofErr w:type="spellStart"/>
      <w:r w:rsidRPr="00B27A1D">
        <w:rPr>
          <w:rFonts w:asciiTheme="majorHAnsi" w:hAnsiTheme="majorHAnsi" w:cstheme="majorHAnsi"/>
          <w:sz w:val="22"/>
          <w:szCs w:val="22"/>
          <w:lang w:val="pt-PT"/>
        </w:rPr>
        <w:t>recepção</w:t>
      </w:r>
      <w:proofErr w:type="spellEnd"/>
      <w:r w:rsidRPr="00B27A1D">
        <w:rPr>
          <w:rFonts w:asciiTheme="majorHAnsi" w:hAnsiTheme="majorHAnsi" w:cstheme="majorHAnsi"/>
          <w:sz w:val="22"/>
          <w:szCs w:val="22"/>
          <w:lang w:val="pt-PT"/>
        </w:rPr>
        <w:t xml:space="preserve"> e gestão da bolsa, perante a Junta de Freguesia de Campolide.</w:t>
      </w:r>
    </w:p>
    <w:p w14:paraId="07071C75" w14:textId="7780DFB2" w:rsidR="00776CEF" w:rsidRPr="00B27A1D"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5.4 Nem a entidade adjudicante</w:t>
      </w:r>
      <w:r w:rsidRPr="00B27A1D">
        <w:rPr>
          <w:rFonts w:asciiTheme="majorHAnsi" w:hAnsiTheme="majorHAnsi" w:cstheme="majorHAnsi"/>
          <w:sz w:val="22"/>
          <w:szCs w:val="22"/>
          <w:lang w:val="pt-PT"/>
        </w:rPr>
        <w:t xml:space="preserve">, </w:t>
      </w:r>
      <w:proofErr w:type="gramStart"/>
      <w:r w:rsidRPr="00B27A1D">
        <w:rPr>
          <w:rFonts w:asciiTheme="majorHAnsi" w:hAnsiTheme="majorHAnsi" w:cstheme="majorHAnsi"/>
          <w:sz w:val="22"/>
          <w:szCs w:val="22"/>
          <w:lang w:val="pt-PT"/>
        </w:rPr>
        <w:t>Junta</w:t>
      </w:r>
      <w:proofErr w:type="gramEnd"/>
      <w:r w:rsidRPr="00B27A1D">
        <w:rPr>
          <w:rFonts w:asciiTheme="majorHAnsi" w:hAnsiTheme="majorHAnsi" w:cstheme="majorHAnsi"/>
          <w:sz w:val="22"/>
          <w:szCs w:val="22"/>
          <w:lang w:val="pt-PT"/>
        </w:rPr>
        <w:t xml:space="preserve"> de </w:t>
      </w:r>
      <w:proofErr w:type="spellStart"/>
      <w:r w:rsidRPr="00B27A1D">
        <w:rPr>
          <w:rFonts w:asciiTheme="majorHAnsi" w:hAnsiTheme="majorHAnsi" w:cstheme="majorHAnsi"/>
          <w:sz w:val="22"/>
          <w:szCs w:val="22"/>
          <w:lang w:val="pt-PT"/>
        </w:rPr>
        <w:t>Fregueia</w:t>
      </w:r>
      <w:proofErr w:type="spellEnd"/>
      <w:r w:rsidRPr="00B27A1D">
        <w:rPr>
          <w:rFonts w:asciiTheme="majorHAnsi" w:hAnsiTheme="majorHAnsi" w:cstheme="majorHAnsi"/>
          <w:sz w:val="22"/>
          <w:szCs w:val="22"/>
          <w:lang w:val="pt-PT"/>
        </w:rPr>
        <w:t xml:space="preserve"> de Campolide,</w:t>
      </w:r>
      <w:r w:rsidRPr="00776CEF">
        <w:rPr>
          <w:rFonts w:asciiTheme="majorHAnsi" w:hAnsiTheme="majorHAnsi" w:cstheme="majorHAnsi"/>
          <w:sz w:val="22"/>
          <w:szCs w:val="22"/>
          <w:lang w:val="pt-PT"/>
        </w:rPr>
        <w:t xml:space="preserve"> nem a autoridade de gestão do programa</w:t>
      </w:r>
      <w:r w:rsidRPr="00B27A1D">
        <w:rPr>
          <w:rFonts w:asciiTheme="majorHAnsi" w:hAnsiTheme="majorHAnsi" w:cstheme="majorHAnsi"/>
          <w:sz w:val="22"/>
          <w:szCs w:val="22"/>
          <w:lang w:val="pt-PT"/>
        </w:rPr>
        <w:t xml:space="preserve"> de financiamento ENI</w:t>
      </w:r>
      <w:r w:rsidR="00131A35">
        <w:rPr>
          <w:rFonts w:asciiTheme="majorHAnsi" w:hAnsiTheme="majorHAnsi" w:cstheme="majorHAnsi"/>
          <w:sz w:val="22"/>
          <w:szCs w:val="22"/>
          <w:lang w:val="pt-PT"/>
        </w:rPr>
        <w:t xml:space="preserve"> </w:t>
      </w:r>
      <w:r w:rsidRPr="00B27A1D">
        <w:rPr>
          <w:rFonts w:asciiTheme="majorHAnsi" w:hAnsiTheme="majorHAnsi" w:cstheme="majorHAnsi"/>
          <w:sz w:val="22"/>
          <w:szCs w:val="22"/>
          <w:lang w:val="pt-PT"/>
        </w:rPr>
        <w:t>C</w:t>
      </w:r>
      <w:r w:rsidR="00131A35">
        <w:rPr>
          <w:rFonts w:asciiTheme="majorHAnsi" w:hAnsiTheme="majorHAnsi" w:cstheme="majorHAnsi"/>
          <w:sz w:val="22"/>
          <w:szCs w:val="22"/>
          <w:lang w:val="pt-PT"/>
        </w:rPr>
        <w:t xml:space="preserve">BC </w:t>
      </w:r>
      <w:r w:rsidRPr="00B27A1D">
        <w:rPr>
          <w:rFonts w:asciiTheme="majorHAnsi" w:hAnsiTheme="majorHAnsi" w:cstheme="majorHAnsi"/>
          <w:sz w:val="22"/>
          <w:szCs w:val="22"/>
          <w:lang w:val="pt-PT"/>
        </w:rPr>
        <w:t>MED</w:t>
      </w:r>
      <w:r w:rsidRPr="00776CEF">
        <w:rPr>
          <w:rFonts w:asciiTheme="majorHAnsi" w:hAnsiTheme="majorHAnsi" w:cstheme="majorHAnsi"/>
          <w:sz w:val="22"/>
          <w:szCs w:val="22"/>
          <w:lang w:val="pt-PT"/>
        </w:rPr>
        <w:t xml:space="preserve"> podem, em quaisquer circunstâncias, ser responsabilizadas por qualquer dano ou prejuízo resultante da ação. A responsabilidade exclusiva perante terceiros será assumida pel</w:t>
      </w:r>
      <w:r w:rsidRPr="00B27A1D">
        <w:rPr>
          <w:rFonts w:asciiTheme="majorHAnsi" w:hAnsiTheme="majorHAnsi" w:cstheme="majorHAnsi"/>
          <w:sz w:val="22"/>
          <w:szCs w:val="22"/>
          <w:lang w:val="pt-PT"/>
        </w:rPr>
        <w:t xml:space="preserve">a entidade </w:t>
      </w:r>
      <w:proofErr w:type="spellStart"/>
      <w:r w:rsidRPr="00B27A1D">
        <w:rPr>
          <w:rFonts w:asciiTheme="majorHAnsi" w:hAnsiTheme="majorHAnsi" w:cstheme="majorHAnsi"/>
          <w:sz w:val="22"/>
          <w:szCs w:val="22"/>
          <w:lang w:val="pt-PT"/>
        </w:rPr>
        <w:t>pomotora</w:t>
      </w:r>
      <w:proofErr w:type="spellEnd"/>
      <w:r w:rsidRPr="00776CEF">
        <w:rPr>
          <w:rFonts w:asciiTheme="majorHAnsi" w:hAnsiTheme="majorHAnsi" w:cstheme="majorHAnsi"/>
          <w:sz w:val="22"/>
          <w:szCs w:val="22"/>
          <w:lang w:val="pt-PT"/>
        </w:rPr>
        <w:t xml:space="preserve"> </w:t>
      </w:r>
      <w:r w:rsidR="006615E8" w:rsidRPr="00B27A1D">
        <w:rPr>
          <w:rFonts w:asciiTheme="majorHAnsi" w:hAnsiTheme="majorHAnsi" w:cstheme="majorHAnsi"/>
          <w:sz w:val="22"/>
          <w:szCs w:val="22"/>
          <w:lang w:val="pt-PT"/>
        </w:rPr>
        <w:t xml:space="preserve">e </w:t>
      </w:r>
      <w:proofErr w:type="spellStart"/>
      <w:r w:rsidR="006615E8" w:rsidRPr="00B27A1D">
        <w:rPr>
          <w:rFonts w:asciiTheme="majorHAnsi" w:hAnsiTheme="majorHAnsi" w:cstheme="majorHAnsi"/>
          <w:sz w:val="22"/>
          <w:szCs w:val="22"/>
          <w:lang w:val="pt-PT"/>
        </w:rPr>
        <w:t>respectivos</w:t>
      </w:r>
      <w:proofErr w:type="spellEnd"/>
      <w:r w:rsidR="006615E8" w:rsidRPr="00B27A1D">
        <w:rPr>
          <w:rFonts w:asciiTheme="majorHAnsi" w:hAnsiTheme="majorHAnsi" w:cstheme="majorHAnsi"/>
          <w:sz w:val="22"/>
          <w:szCs w:val="22"/>
          <w:lang w:val="pt-PT"/>
        </w:rPr>
        <w:t xml:space="preserve"> parceiros</w:t>
      </w:r>
    </w:p>
    <w:p w14:paraId="617B92E9" w14:textId="77777777" w:rsidR="00776CEF" w:rsidRPr="0008719C" w:rsidRDefault="00776CEF" w:rsidP="0008719C">
      <w:pPr>
        <w:spacing w:before="120"/>
        <w:ind w:left="567" w:hanging="567"/>
        <w:jc w:val="both"/>
        <w:rPr>
          <w:rFonts w:asciiTheme="majorHAnsi" w:hAnsiTheme="majorHAnsi" w:cstheme="majorHAnsi"/>
          <w:sz w:val="22"/>
          <w:szCs w:val="22"/>
          <w:lang w:val="pt-PT"/>
        </w:rPr>
      </w:pPr>
    </w:p>
    <w:p w14:paraId="45AED93A" w14:textId="77777777" w:rsidR="00776CEF" w:rsidRPr="00776CEF" w:rsidRDefault="00776CEF" w:rsidP="00776CEF">
      <w:pPr>
        <w:pStyle w:val="Text1"/>
        <w:tabs>
          <w:tab w:val="left" w:pos="993"/>
        </w:tabs>
        <w:spacing w:before="240"/>
        <w:contextualSpacing/>
        <w:jc w:val="both"/>
        <w:rPr>
          <w:rFonts w:asciiTheme="majorHAnsi" w:hAnsiTheme="majorHAnsi" w:cstheme="majorHAnsi"/>
          <w:b/>
          <w:bCs/>
          <w:sz w:val="22"/>
          <w:szCs w:val="22"/>
          <w:lang w:val="pt-PT"/>
        </w:rPr>
      </w:pPr>
    </w:p>
    <w:p w14:paraId="36DB63C9" w14:textId="77777777" w:rsidR="00776CEF" w:rsidRPr="0008719C" w:rsidRDefault="00776CEF" w:rsidP="0008719C">
      <w:pPr>
        <w:spacing w:before="120"/>
        <w:ind w:left="567" w:hanging="567"/>
        <w:jc w:val="both"/>
        <w:rPr>
          <w:rFonts w:asciiTheme="majorHAnsi" w:hAnsiTheme="majorHAnsi" w:cstheme="majorHAnsi"/>
          <w:b/>
          <w:bCs/>
          <w:sz w:val="22"/>
          <w:szCs w:val="22"/>
          <w:lang w:val="pt-PT"/>
        </w:rPr>
      </w:pPr>
      <w:r w:rsidRPr="0008719C">
        <w:rPr>
          <w:rFonts w:asciiTheme="majorHAnsi" w:hAnsiTheme="majorHAnsi" w:cstheme="majorHAnsi"/>
          <w:b/>
          <w:bCs/>
          <w:sz w:val="22"/>
          <w:szCs w:val="22"/>
          <w:lang w:val="pt-PT"/>
        </w:rPr>
        <w:t>Artigo 6º - Funções e responsabilidades</w:t>
      </w:r>
    </w:p>
    <w:p w14:paraId="198FE11A" w14:textId="266CFEA0"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 xml:space="preserve">A </w:t>
      </w:r>
      <w:r w:rsidR="006615E8" w:rsidRPr="00B27A1D">
        <w:rPr>
          <w:rFonts w:asciiTheme="majorHAnsi" w:hAnsiTheme="majorHAnsi" w:cstheme="majorHAnsi"/>
          <w:sz w:val="22"/>
          <w:szCs w:val="22"/>
          <w:lang w:val="pt-PT"/>
        </w:rPr>
        <w:t xml:space="preserve">entidade </w:t>
      </w:r>
      <w:proofErr w:type="gramStart"/>
      <w:r w:rsidR="006615E8" w:rsidRPr="00B27A1D">
        <w:rPr>
          <w:rFonts w:asciiTheme="majorHAnsi" w:hAnsiTheme="majorHAnsi" w:cstheme="majorHAnsi"/>
          <w:sz w:val="22"/>
          <w:szCs w:val="22"/>
          <w:lang w:val="pt-PT"/>
        </w:rPr>
        <w:t>promotora ,</w:t>
      </w:r>
      <w:proofErr w:type="gramEnd"/>
      <w:r w:rsidR="006615E8" w:rsidRPr="00B27A1D">
        <w:rPr>
          <w:rFonts w:asciiTheme="majorHAnsi" w:hAnsiTheme="majorHAnsi" w:cstheme="majorHAnsi"/>
          <w:sz w:val="22"/>
          <w:szCs w:val="22"/>
          <w:lang w:val="pt-PT"/>
        </w:rPr>
        <w:t xml:space="preserve"> líder de consórcio</w:t>
      </w:r>
      <w:r w:rsidRPr="00776CEF">
        <w:rPr>
          <w:rFonts w:asciiTheme="majorHAnsi" w:hAnsiTheme="majorHAnsi" w:cstheme="majorHAnsi"/>
          <w:sz w:val="22"/>
          <w:szCs w:val="22"/>
          <w:lang w:val="pt-PT"/>
        </w:rPr>
        <w:t xml:space="preserve"> deve:</w:t>
      </w:r>
    </w:p>
    <w:p w14:paraId="3FBB5612" w14:textId="492D1EFA"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a. Monitor</w:t>
      </w:r>
      <w:r w:rsidR="006615E8" w:rsidRPr="00B27A1D">
        <w:rPr>
          <w:rFonts w:asciiTheme="majorHAnsi" w:hAnsiTheme="majorHAnsi" w:cstheme="majorHAnsi"/>
          <w:sz w:val="22"/>
          <w:szCs w:val="22"/>
          <w:lang w:val="pt-PT"/>
        </w:rPr>
        <w:t>izar</w:t>
      </w:r>
      <w:r w:rsidRPr="00776CEF">
        <w:rPr>
          <w:rFonts w:asciiTheme="majorHAnsi" w:hAnsiTheme="majorHAnsi" w:cstheme="majorHAnsi"/>
          <w:sz w:val="22"/>
          <w:szCs w:val="22"/>
          <w:lang w:val="pt-PT"/>
        </w:rPr>
        <w:t xml:space="preserve"> se </w:t>
      </w:r>
      <w:r w:rsidR="006615E8" w:rsidRPr="00B27A1D">
        <w:rPr>
          <w:rFonts w:asciiTheme="majorHAnsi" w:hAnsiTheme="majorHAnsi" w:cstheme="majorHAnsi"/>
          <w:sz w:val="22"/>
          <w:szCs w:val="22"/>
          <w:lang w:val="pt-PT"/>
        </w:rPr>
        <w:t>o projeto</w:t>
      </w:r>
      <w:r w:rsidRPr="00776CEF">
        <w:rPr>
          <w:rFonts w:asciiTheme="majorHAnsi" w:hAnsiTheme="majorHAnsi" w:cstheme="majorHAnsi"/>
          <w:sz w:val="22"/>
          <w:szCs w:val="22"/>
          <w:lang w:val="pt-PT"/>
        </w:rPr>
        <w:t xml:space="preserve"> é implementad</w:t>
      </w:r>
      <w:r w:rsidR="006615E8" w:rsidRPr="00B27A1D">
        <w:rPr>
          <w:rFonts w:asciiTheme="majorHAnsi" w:hAnsiTheme="majorHAnsi" w:cstheme="majorHAnsi"/>
          <w:sz w:val="22"/>
          <w:szCs w:val="22"/>
          <w:lang w:val="pt-PT"/>
        </w:rPr>
        <w:t>o</w:t>
      </w:r>
      <w:r w:rsidRPr="00776CEF">
        <w:rPr>
          <w:rFonts w:asciiTheme="majorHAnsi" w:hAnsiTheme="majorHAnsi" w:cstheme="majorHAnsi"/>
          <w:sz w:val="22"/>
          <w:szCs w:val="22"/>
          <w:lang w:val="pt-PT"/>
        </w:rPr>
        <w:t xml:space="preserve"> de acordo com o contrato;</w:t>
      </w:r>
    </w:p>
    <w:p w14:paraId="10E1D027" w14:textId="29BC4238"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b.</w:t>
      </w:r>
      <w:r w:rsidR="006615E8" w:rsidRPr="00B27A1D">
        <w:rPr>
          <w:rFonts w:asciiTheme="majorHAnsi" w:hAnsiTheme="majorHAnsi" w:cstheme="majorHAnsi"/>
          <w:sz w:val="22"/>
          <w:szCs w:val="22"/>
          <w:lang w:val="pt-PT"/>
        </w:rPr>
        <w:t xml:space="preserve"> A</w:t>
      </w:r>
      <w:r w:rsidRPr="00776CEF">
        <w:rPr>
          <w:rFonts w:asciiTheme="majorHAnsi" w:hAnsiTheme="majorHAnsi" w:cstheme="majorHAnsi"/>
          <w:sz w:val="22"/>
          <w:szCs w:val="22"/>
          <w:lang w:val="pt-PT"/>
        </w:rPr>
        <w:t>ssegurar a coordenação com todos os parceiros e ser o intermediário de toda a comunicação com a entidade contratante</w:t>
      </w:r>
      <w:r w:rsidR="006615E8" w:rsidRPr="00B27A1D">
        <w:rPr>
          <w:rFonts w:asciiTheme="majorHAnsi" w:hAnsiTheme="majorHAnsi" w:cstheme="majorHAnsi"/>
          <w:sz w:val="22"/>
          <w:szCs w:val="22"/>
          <w:lang w:val="pt-PT"/>
        </w:rPr>
        <w:t>, a Junta de Freguesia de Campolide</w:t>
      </w:r>
      <w:r w:rsidRPr="00776CEF">
        <w:rPr>
          <w:rFonts w:asciiTheme="majorHAnsi" w:hAnsiTheme="majorHAnsi" w:cstheme="majorHAnsi"/>
          <w:sz w:val="22"/>
          <w:szCs w:val="22"/>
          <w:lang w:val="pt-PT"/>
        </w:rPr>
        <w:t>;</w:t>
      </w:r>
    </w:p>
    <w:p w14:paraId="41FB12F4" w14:textId="3ACFDF57"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 xml:space="preserve">c. responsabilizar-se pelo fornecimento de todos os documentos e informações exigidos pela </w:t>
      </w:r>
      <w:r w:rsidR="006615E8" w:rsidRPr="00B27A1D">
        <w:rPr>
          <w:rFonts w:asciiTheme="majorHAnsi" w:hAnsiTheme="majorHAnsi" w:cstheme="majorHAnsi"/>
          <w:sz w:val="22"/>
          <w:szCs w:val="22"/>
          <w:lang w:val="pt-PT"/>
        </w:rPr>
        <w:t xml:space="preserve">a Junta de Freguesia de Campolide </w:t>
      </w:r>
      <w:r w:rsidRPr="00776CEF">
        <w:rPr>
          <w:rFonts w:asciiTheme="majorHAnsi" w:hAnsiTheme="majorHAnsi" w:cstheme="majorHAnsi"/>
          <w:sz w:val="22"/>
          <w:szCs w:val="22"/>
          <w:lang w:val="pt-PT"/>
        </w:rPr>
        <w:t>ou pela Autoridade de Gestão</w:t>
      </w:r>
      <w:r w:rsidR="006615E8" w:rsidRPr="00B27A1D">
        <w:rPr>
          <w:rFonts w:asciiTheme="majorHAnsi" w:hAnsiTheme="majorHAnsi" w:cstheme="majorHAnsi"/>
          <w:sz w:val="22"/>
          <w:szCs w:val="22"/>
          <w:lang w:val="pt-PT"/>
        </w:rPr>
        <w:t xml:space="preserve"> do </w:t>
      </w:r>
      <w:proofErr w:type="spellStart"/>
      <w:r w:rsidR="006615E8" w:rsidRPr="00B27A1D">
        <w:rPr>
          <w:rFonts w:asciiTheme="majorHAnsi" w:hAnsiTheme="majorHAnsi" w:cstheme="majorHAnsi"/>
          <w:sz w:val="22"/>
          <w:szCs w:val="22"/>
          <w:lang w:val="pt-PT"/>
        </w:rPr>
        <w:t>Porgrma</w:t>
      </w:r>
      <w:proofErr w:type="spellEnd"/>
      <w:r w:rsidR="006615E8" w:rsidRPr="00B27A1D">
        <w:rPr>
          <w:rFonts w:asciiTheme="majorHAnsi" w:hAnsiTheme="majorHAnsi" w:cstheme="majorHAnsi"/>
          <w:sz w:val="22"/>
          <w:szCs w:val="22"/>
          <w:lang w:val="pt-PT"/>
        </w:rPr>
        <w:t xml:space="preserve"> de Financiamento</w:t>
      </w:r>
      <w:r w:rsidRPr="00776CEF">
        <w:rPr>
          <w:rFonts w:asciiTheme="majorHAnsi" w:hAnsiTheme="majorHAnsi" w:cstheme="majorHAnsi"/>
          <w:sz w:val="22"/>
          <w:szCs w:val="22"/>
          <w:lang w:val="pt-PT"/>
        </w:rPr>
        <w:t>;</w:t>
      </w:r>
    </w:p>
    <w:p w14:paraId="5812E99D" w14:textId="3F31CB56"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 xml:space="preserve">d. informar a </w:t>
      </w:r>
      <w:proofErr w:type="spellStart"/>
      <w:r w:rsidR="006615E8" w:rsidRPr="00B27A1D">
        <w:rPr>
          <w:rFonts w:asciiTheme="majorHAnsi" w:hAnsiTheme="majorHAnsi" w:cstheme="majorHAnsi"/>
          <w:sz w:val="22"/>
          <w:szCs w:val="22"/>
          <w:lang w:val="pt-PT"/>
        </w:rPr>
        <w:t>a</w:t>
      </w:r>
      <w:proofErr w:type="spellEnd"/>
      <w:r w:rsidR="006615E8" w:rsidRPr="00B27A1D">
        <w:rPr>
          <w:rFonts w:asciiTheme="majorHAnsi" w:hAnsiTheme="majorHAnsi" w:cstheme="majorHAnsi"/>
          <w:sz w:val="22"/>
          <w:szCs w:val="22"/>
          <w:lang w:val="pt-PT"/>
        </w:rPr>
        <w:t xml:space="preserve"> Junta de Freguesia de Campolide </w:t>
      </w:r>
      <w:r w:rsidRPr="00776CEF">
        <w:rPr>
          <w:rFonts w:asciiTheme="majorHAnsi" w:hAnsiTheme="majorHAnsi" w:cstheme="majorHAnsi"/>
          <w:sz w:val="22"/>
          <w:szCs w:val="22"/>
          <w:lang w:val="pt-PT"/>
        </w:rPr>
        <w:t xml:space="preserve">de qualquer acontecimento suscetível de afetar ou atrasar a execução </w:t>
      </w:r>
      <w:r w:rsidR="006615E8" w:rsidRPr="00B27A1D">
        <w:rPr>
          <w:rFonts w:asciiTheme="majorHAnsi" w:hAnsiTheme="majorHAnsi" w:cstheme="majorHAnsi"/>
          <w:sz w:val="22"/>
          <w:szCs w:val="22"/>
          <w:lang w:val="pt-PT"/>
        </w:rPr>
        <w:t>do projeto</w:t>
      </w:r>
      <w:r w:rsidRPr="00776CEF">
        <w:rPr>
          <w:rFonts w:asciiTheme="majorHAnsi" w:hAnsiTheme="majorHAnsi" w:cstheme="majorHAnsi"/>
          <w:sz w:val="22"/>
          <w:szCs w:val="22"/>
          <w:lang w:val="pt-PT"/>
        </w:rPr>
        <w:t>;</w:t>
      </w:r>
    </w:p>
    <w:p w14:paraId="6899171B" w14:textId="2265D8AD"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 xml:space="preserve">e. informar </w:t>
      </w:r>
      <w:r w:rsidR="006615E8" w:rsidRPr="00B27A1D">
        <w:rPr>
          <w:rFonts w:asciiTheme="majorHAnsi" w:hAnsiTheme="majorHAnsi" w:cstheme="majorHAnsi"/>
          <w:sz w:val="22"/>
          <w:szCs w:val="22"/>
          <w:lang w:val="pt-PT"/>
        </w:rPr>
        <w:t xml:space="preserve">a Junta de Freguesia de Campolide </w:t>
      </w:r>
      <w:r w:rsidRPr="00776CEF">
        <w:rPr>
          <w:rFonts w:asciiTheme="majorHAnsi" w:hAnsiTheme="majorHAnsi" w:cstheme="majorHAnsi"/>
          <w:sz w:val="22"/>
          <w:szCs w:val="22"/>
          <w:lang w:val="pt-PT"/>
        </w:rPr>
        <w:t>sobre qualquer alteração legal, financeira, técnica, organizacional ou de propriedade relevante;</w:t>
      </w:r>
    </w:p>
    <w:p w14:paraId="5418564D" w14:textId="66717354"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f. responsabilizar-se por fornecer todos os documentos necessários em caso de auditorias, verificações, visitas de</w:t>
      </w:r>
      <w:r w:rsidR="006615E8" w:rsidRPr="00B27A1D">
        <w:rPr>
          <w:rFonts w:asciiTheme="majorHAnsi" w:hAnsiTheme="majorHAnsi" w:cstheme="majorHAnsi"/>
          <w:sz w:val="22"/>
          <w:szCs w:val="22"/>
          <w:lang w:val="pt-PT"/>
        </w:rPr>
        <w:t xml:space="preserve"> acompanhamento</w:t>
      </w:r>
      <w:r w:rsidRPr="00776CEF">
        <w:rPr>
          <w:rFonts w:asciiTheme="majorHAnsi" w:hAnsiTheme="majorHAnsi" w:cstheme="majorHAnsi"/>
          <w:sz w:val="22"/>
          <w:szCs w:val="22"/>
          <w:lang w:val="pt-PT"/>
        </w:rPr>
        <w:t xml:space="preserve"> ou avaliações por órgãos competentes, conforme estipulado no artigo 10;</w:t>
      </w:r>
    </w:p>
    <w:p w14:paraId="44B3AC9A" w14:textId="747D3FD7" w:rsidR="00776CEF" w:rsidRPr="00776CEF" w:rsidRDefault="00776CEF" w:rsidP="0008719C">
      <w:pPr>
        <w:spacing w:before="120"/>
        <w:ind w:left="567" w:hanging="567"/>
        <w:jc w:val="both"/>
        <w:rPr>
          <w:rFonts w:asciiTheme="majorHAnsi" w:hAnsiTheme="majorHAnsi" w:cstheme="majorHAnsi"/>
          <w:sz w:val="22"/>
          <w:szCs w:val="22"/>
          <w:lang w:val="pt-PT"/>
        </w:rPr>
      </w:pPr>
      <w:r w:rsidRPr="00776CEF">
        <w:rPr>
          <w:rFonts w:asciiTheme="majorHAnsi" w:hAnsiTheme="majorHAnsi" w:cstheme="majorHAnsi"/>
          <w:sz w:val="22"/>
          <w:szCs w:val="22"/>
          <w:lang w:val="pt-PT"/>
        </w:rPr>
        <w:t>g. ser o único destinatário dos pagamentos pelo organismo contratante</w:t>
      </w:r>
      <w:r w:rsidR="006615E8" w:rsidRPr="00B27A1D">
        <w:rPr>
          <w:rFonts w:asciiTheme="majorHAnsi" w:hAnsiTheme="majorHAnsi" w:cstheme="majorHAnsi"/>
          <w:sz w:val="22"/>
          <w:szCs w:val="22"/>
          <w:lang w:val="pt-PT"/>
        </w:rPr>
        <w:t>, a Junta de Freguesia de Campolide,</w:t>
      </w:r>
      <w:r w:rsidRPr="00776CEF">
        <w:rPr>
          <w:rFonts w:asciiTheme="majorHAnsi" w:hAnsiTheme="majorHAnsi" w:cstheme="majorHAnsi"/>
          <w:sz w:val="22"/>
          <w:szCs w:val="22"/>
          <w:lang w:val="pt-PT"/>
        </w:rPr>
        <w:t xml:space="preserve"> e garantir que os pagamentos apropriados sejam </w:t>
      </w:r>
      <w:r w:rsidR="006615E8" w:rsidRPr="00B27A1D">
        <w:rPr>
          <w:rFonts w:asciiTheme="majorHAnsi" w:hAnsiTheme="majorHAnsi" w:cstheme="majorHAnsi"/>
          <w:sz w:val="22"/>
          <w:szCs w:val="22"/>
          <w:lang w:val="pt-PT"/>
        </w:rPr>
        <w:t>realizados</w:t>
      </w:r>
      <w:r w:rsidRPr="00776CEF">
        <w:rPr>
          <w:rFonts w:asciiTheme="majorHAnsi" w:hAnsiTheme="majorHAnsi" w:cstheme="majorHAnsi"/>
          <w:sz w:val="22"/>
          <w:szCs w:val="22"/>
          <w:lang w:val="pt-PT"/>
        </w:rPr>
        <w:t xml:space="preserve"> aos parceiros sem demora injustificada;</w:t>
      </w:r>
    </w:p>
    <w:p w14:paraId="18D1411B" w14:textId="77777777" w:rsidR="00776CEF" w:rsidRPr="0008719C" w:rsidRDefault="00776CEF" w:rsidP="0008719C">
      <w:pPr>
        <w:spacing w:before="120"/>
        <w:ind w:left="567" w:hanging="567"/>
        <w:jc w:val="both"/>
        <w:rPr>
          <w:rFonts w:asciiTheme="majorHAnsi" w:hAnsiTheme="majorHAnsi" w:cstheme="majorHAnsi"/>
          <w:sz w:val="22"/>
          <w:szCs w:val="22"/>
          <w:lang w:val="pt-PT"/>
        </w:rPr>
      </w:pPr>
    </w:p>
    <w:p w14:paraId="30CE4E53" w14:textId="6F037590" w:rsidR="006615E8" w:rsidRPr="0008719C" w:rsidRDefault="006615E8" w:rsidP="0008719C">
      <w:pPr>
        <w:spacing w:before="120"/>
        <w:ind w:left="567" w:hanging="567"/>
        <w:jc w:val="both"/>
        <w:rPr>
          <w:rFonts w:asciiTheme="majorHAnsi" w:hAnsiTheme="majorHAnsi" w:cstheme="majorHAnsi"/>
          <w:b/>
          <w:bCs/>
          <w:sz w:val="22"/>
          <w:szCs w:val="22"/>
          <w:lang w:val="pt-PT"/>
        </w:rPr>
      </w:pPr>
      <w:r w:rsidRPr="0008719C">
        <w:rPr>
          <w:rFonts w:asciiTheme="majorHAnsi" w:hAnsiTheme="majorHAnsi" w:cstheme="majorHAnsi"/>
          <w:b/>
          <w:bCs/>
          <w:sz w:val="22"/>
          <w:szCs w:val="22"/>
          <w:lang w:val="pt-PT"/>
        </w:rPr>
        <w:t>Artigo 7.º - Alteração do contrato de bolsa de financiamento</w:t>
      </w:r>
    </w:p>
    <w:p w14:paraId="759F8AC9" w14:textId="595769D0"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t>7.1</w:t>
      </w:r>
      <w:r w:rsidRPr="0008719C">
        <w:rPr>
          <w:rFonts w:asciiTheme="majorHAnsi" w:hAnsiTheme="majorHAnsi" w:cstheme="majorHAnsi"/>
          <w:sz w:val="22"/>
          <w:szCs w:val="22"/>
          <w:lang w:val="pt-PT"/>
        </w:rPr>
        <w:t xml:space="preserve"> </w:t>
      </w:r>
      <w:r w:rsidRPr="006615E8">
        <w:rPr>
          <w:rFonts w:asciiTheme="majorHAnsi" w:hAnsiTheme="majorHAnsi" w:cstheme="majorHAnsi"/>
          <w:sz w:val="22"/>
          <w:szCs w:val="22"/>
          <w:lang w:val="pt-PT"/>
        </w:rPr>
        <w:t>Este contrato e seus anexos poderão ser modificados durante o período de execução. Qualquer alteração deve ser estabelecida por escrito e</w:t>
      </w:r>
      <w:r w:rsidRPr="00B27A1D">
        <w:rPr>
          <w:rFonts w:asciiTheme="majorHAnsi" w:hAnsiTheme="majorHAnsi" w:cstheme="majorHAnsi"/>
          <w:sz w:val="22"/>
          <w:szCs w:val="22"/>
          <w:lang w:val="pt-PT"/>
        </w:rPr>
        <w:t xml:space="preserve"> numa </w:t>
      </w:r>
      <w:r w:rsidRPr="006615E8">
        <w:rPr>
          <w:rFonts w:asciiTheme="majorHAnsi" w:hAnsiTheme="majorHAnsi" w:cstheme="majorHAnsi"/>
          <w:sz w:val="22"/>
          <w:szCs w:val="22"/>
          <w:lang w:val="pt-PT"/>
        </w:rPr>
        <w:t>adend</w:t>
      </w:r>
      <w:r w:rsidRPr="00B27A1D">
        <w:rPr>
          <w:rFonts w:asciiTheme="majorHAnsi" w:hAnsiTheme="majorHAnsi" w:cstheme="majorHAnsi"/>
          <w:sz w:val="22"/>
          <w:szCs w:val="22"/>
          <w:lang w:val="pt-PT"/>
        </w:rPr>
        <w:t xml:space="preserve">a especifica para </w:t>
      </w:r>
      <w:proofErr w:type="spellStart"/>
      <w:r w:rsidRPr="00B27A1D">
        <w:rPr>
          <w:rFonts w:asciiTheme="majorHAnsi" w:hAnsiTheme="majorHAnsi" w:cstheme="majorHAnsi"/>
          <w:sz w:val="22"/>
          <w:szCs w:val="22"/>
          <w:lang w:val="pt-PT"/>
        </w:rPr>
        <w:t>oe</w:t>
      </w:r>
      <w:proofErr w:type="spellEnd"/>
      <w:r w:rsidRPr="00B27A1D">
        <w:rPr>
          <w:rFonts w:asciiTheme="majorHAnsi" w:hAnsiTheme="majorHAnsi" w:cstheme="majorHAnsi"/>
          <w:sz w:val="22"/>
          <w:szCs w:val="22"/>
          <w:lang w:val="pt-PT"/>
        </w:rPr>
        <w:t xml:space="preserve"> feito</w:t>
      </w:r>
      <w:r w:rsidRPr="006615E8">
        <w:rPr>
          <w:rFonts w:asciiTheme="majorHAnsi" w:hAnsiTheme="majorHAnsi" w:cstheme="majorHAnsi"/>
          <w:sz w:val="22"/>
          <w:szCs w:val="22"/>
          <w:lang w:val="pt-PT"/>
        </w:rPr>
        <w:t>.</w:t>
      </w:r>
    </w:p>
    <w:p w14:paraId="049C408D" w14:textId="1FCD35D6"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t xml:space="preserve">7.2 A emenda não pode ter o propósito ou o efeito de fazer alterações que ponham em causa a decisão de </w:t>
      </w:r>
      <w:r w:rsidRPr="00B27A1D">
        <w:rPr>
          <w:rFonts w:asciiTheme="majorHAnsi" w:hAnsiTheme="majorHAnsi" w:cstheme="majorHAnsi"/>
          <w:sz w:val="22"/>
          <w:szCs w:val="22"/>
          <w:lang w:val="pt-PT"/>
        </w:rPr>
        <w:t xml:space="preserve">financiamento </w:t>
      </w:r>
      <w:r w:rsidRPr="006615E8">
        <w:rPr>
          <w:rFonts w:asciiTheme="majorHAnsi" w:hAnsiTheme="majorHAnsi" w:cstheme="majorHAnsi"/>
          <w:sz w:val="22"/>
          <w:szCs w:val="22"/>
          <w:lang w:val="pt-PT"/>
        </w:rPr>
        <w:t>ou sejam contrárias à igualdade de tratamento.</w:t>
      </w:r>
    </w:p>
    <w:p w14:paraId="79651AB1" w14:textId="61CC45CC"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t>7.3 Alterações de nome, endereço, conta bancária, forma jurídica ou representante legal podem ser comunicadas e não são consideradas como aditivos ao contrato</w:t>
      </w:r>
      <w:r w:rsidRPr="00B27A1D">
        <w:rPr>
          <w:rFonts w:asciiTheme="majorHAnsi" w:hAnsiTheme="majorHAnsi" w:cstheme="majorHAnsi"/>
          <w:sz w:val="22"/>
          <w:szCs w:val="22"/>
          <w:lang w:val="pt-PT"/>
        </w:rPr>
        <w:t>,</w:t>
      </w:r>
      <w:r w:rsidRPr="006615E8">
        <w:rPr>
          <w:rFonts w:asciiTheme="majorHAnsi" w:hAnsiTheme="majorHAnsi" w:cstheme="majorHAnsi"/>
          <w:sz w:val="22"/>
          <w:szCs w:val="22"/>
          <w:lang w:val="pt-PT"/>
        </w:rPr>
        <w:t xml:space="preserve"> </w:t>
      </w:r>
      <w:r w:rsidRPr="00B27A1D">
        <w:rPr>
          <w:rFonts w:asciiTheme="majorHAnsi" w:hAnsiTheme="majorHAnsi" w:cstheme="majorHAnsi"/>
          <w:sz w:val="22"/>
          <w:szCs w:val="22"/>
          <w:lang w:val="pt-PT"/>
        </w:rPr>
        <w:t>não carecendo</w:t>
      </w:r>
      <w:r w:rsidRPr="006615E8">
        <w:rPr>
          <w:rFonts w:asciiTheme="majorHAnsi" w:hAnsiTheme="majorHAnsi" w:cstheme="majorHAnsi"/>
          <w:sz w:val="22"/>
          <w:szCs w:val="22"/>
          <w:lang w:val="pt-PT"/>
        </w:rPr>
        <w:t xml:space="preserve"> de aditamento.</w:t>
      </w:r>
    </w:p>
    <w:p w14:paraId="36BDDE5B" w14:textId="4E63F3A5"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t>7.4 O pedido de alterações deverá ser apresentado com antecedência mínima de 30 dias em relação à data em que a alteração deva entrar em vigor, a menos que haja circunstância especial devidamente fundamentada e aceit</w:t>
      </w:r>
      <w:r w:rsidRPr="00B27A1D">
        <w:rPr>
          <w:rFonts w:asciiTheme="majorHAnsi" w:hAnsiTheme="majorHAnsi" w:cstheme="majorHAnsi"/>
          <w:sz w:val="22"/>
          <w:szCs w:val="22"/>
          <w:lang w:val="pt-PT"/>
        </w:rPr>
        <w:t xml:space="preserve">e </w:t>
      </w:r>
      <w:r w:rsidRPr="006615E8">
        <w:rPr>
          <w:rFonts w:asciiTheme="majorHAnsi" w:hAnsiTheme="majorHAnsi" w:cstheme="majorHAnsi"/>
          <w:sz w:val="22"/>
          <w:szCs w:val="22"/>
          <w:lang w:val="pt-PT"/>
        </w:rPr>
        <w:t>pela entidade contratante.</w:t>
      </w:r>
    </w:p>
    <w:p w14:paraId="5AC8616D" w14:textId="445F56E9" w:rsidR="00110DC6" w:rsidRPr="00623658" w:rsidRDefault="00110DC6" w:rsidP="0008719C">
      <w:pPr>
        <w:pStyle w:val="Text1"/>
        <w:tabs>
          <w:tab w:val="left" w:pos="993"/>
        </w:tabs>
        <w:spacing w:before="120" w:after="0"/>
        <w:ind w:left="0"/>
        <w:jc w:val="both"/>
        <w:rPr>
          <w:rFonts w:asciiTheme="majorHAnsi" w:hAnsiTheme="majorHAnsi" w:cstheme="majorHAnsi"/>
          <w:sz w:val="22"/>
          <w:szCs w:val="22"/>
          <w:lang w:val="pt-PT"/>
        </w:rPr>
      </w:pPr>
    </w:p>
    <w:p w14:paraId="2264D2D9" w14:textId="77777777" w:rsidR="006615E8" w:rsidRPr="006615E8" w:rsidRDefault="006615E8" w:rsidP="0008719C">
      <w:pPr>
        <w:pStyle w:val="Text1"/>
        <w:tabs>
          <w:tab w:val="left" w:pos="993"/>
        </w:tabs>
        <w:spacing w:before="240"/>
        <w:ind w:left="0"/>
        <w:jc w:val="both"/>
        <w:rPr>
          <w:rFonts w:asciiTheme="majorHAnsi" w:hAnsiTheme="majorHAnsi" w:cstheme="majorHAnsi"/>
          <w:b/>
          <w:bCs/>
          <w:sz w:val="22"/>
          <w:szCs w:val="22"/>
          <w:lang w:val="pt-PT"/>
        </w:rPr>
      </w:pPr>
      <w:r w:rsidRPr="006615E8">
        <w:rPr>
          <w:rFonts w:asciiTheme="majorHAnsi" w:hAnsiTheme="majorHAnsi" w:cstheme="majorHAnsi"/>
          <w:b/>
          <w:bCs/>
          <w:sz w:val="22"/>
          <w:szCs w:val="22"/>
          <w:lang w:val="pt-PT"/>
        </w:rPr>
        <w:t>Artigo 8º - Rescisão do contrato</w:t>
      </w:r>
    </w:p>
    <w:p w14:paraId="10F99E2F" w14:textId="13072735"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t>8.1 A entidade contratante</w:t>
      </w:r>
      <w:r w:rsidRPr="00B27A1D">
        <w:rPr>
          <w:rFonts w:asciiTheme="majorHAnsi" w:hAnsiTheme="majorHAnsi" w:cstheme="majorHAnsi"/>
          <w:sz w:val="22"/>
          <w:szCs w:val="22"/>
          <w:lang w:val="pt-PT"/>
        </w:rPr>
        <w:t>, Junta de Freguesia de Campolide,</w:t>
      </w:r>
      <w:r w:rsidRPr="006615E8">
        <w:rPr>
          <w:rFonts w:asciiTheme="majorHAnsi" w:hAnsiTheme="majorHAnsi" w:cstheme="majorHAnsi"/>
          <w:sz w:val="22"/>
          <w:szCs w:val="22"/>
          <w:lang w:val="pt-PT"/>
        </w:rPr>
        <w:t xml:space="preserve"> pode rescindir o presente contrato sem qualquer indemnização financeira para as suas partes quando:</w:t>
      </w:r>
    </w:p>
    <w:p w14:paraId="53363243" w14:textId="1CA9EC41" w:rsidR="006615E8" w:rsidRPr="006615E8" w:rsidRDefault="006615E8" w:rsidP="0008719C">
      <w:pPr>
        <w:spacing w:before="120"/>
        <w:ind w:left="567" w:hanging="567"/>
        <w:jc w:val="both"/>
        <w:rPr>
          <w:rFonts w:asciiTheme="majorHAnsi" w:hAnsiTheme="majorHAnsi" w:cstheme="majorHAnsi"/>
          <w:sz w:val="22"/>
          <w:szCs w:val="22"/>
          <w:lang w:val="pt-PT"/>
        </w:rPr>
      </w:pPr>
      <w:proofErr w:type="spellStart"/>
      <w:r w:rsidRPr="006615E8">
        <w:rPr>
          <w:rFonts w:asciiTheme="majorHAnsi" w:hAnsiTheme="majorHAnsi" w:cstheme="majorHAnsi"/>
          <w:sz w:val="22"/>
          <w:szCs w:val="22"/>
          <w:lang w:val="pt-PT"/>
        </w:rPr>
        <w:t>a.</w:t>
      </w:r>
      <w:r w:rsidRPr="00B27A1D">
        <w:rPr>
          <w:rFonts w:asciiTheme="majorHAnsi" w:hAnsiTheme="majorHAnsi" w:cstheme="majorHAnsi"/>
          <w:sz w:val="22"/>
          <w:szCs w:val="22"/>
          <w:lang w:val="pt-PT"/>
        </w:rPr>
        <w:t>o</w:t>
      </w:r>
      <w:proofErr w:type="spellEnd"/>
      <w:r w:rsidRPr="00B27A1D">
        <w:rPr>
          <w:rFonts w:asciiTheme="majorHAnsi" w:hAnsiTheme="majorHAnsi" w:cstheme="majorHAnsi"/>
          <w:sz w:val="22"/>
          <w:szCs w:val="22"/>
          <w:lang w:val="pt-PT"/>
        </w:rPr>
        <w:t xml:space="preserve"> promotor</w:t>
      </w:r>
      <w:r w:rsidRPr="006615E8">
        <w:rPr>
          <w:rFonts w:asciiTheme="majorHAnsi" w:hAnsiTheme="majorHAnsi" w:cstheme="majorHAnsi"/>
          <w:sz w:val="22"/>
          <w:szCs w:val="22"/>
          <w:lang w:val="pt-PT"/>
        </w:rPr>
        <w:t xml:space="preserve"> falhar, sem justificativa, em cumprir qualquer obrigação substancial estabelecida por este contrato e, após ser notificado para cumprir essas obrigações, ainda não cumprir ou fornecer explicação satisfatória dentro de 30 dias do recebimento da notificação;</w:t>
      </w:r>
    </w:p>
    <w:p w14:paraId="61330F3A" w14:textId="4DC85138"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t xml:space="preserve">b. </w:t>
      </w:r>
      <w:r w:rsidR="00E04EA3" w:rsidRPr="00B27A1D">
        <w:rPr>
          <w:rFonts w:asciiTheme="majorHAnsi" w:hAnsiTheme="majorHAnsi" w:cstheme="majorHAnsi"/>
          <w:sz w:val="22"/>
          <w:szCs w:val="22"/>
          <w:lang w:val="pt-PT"/>
        </w:rPr>
        <w:t>a entidade promotora</w:t>
      </w:r>
      <w:r w:rsidRPr="006615E8">
        <w:rPr>
          <w:rFonts w:asciiTheme="majorHAnsi" w:hAnsiTheme="majorHAnsi" w:cstheme="majorHAnsi"/>
          <w:sz w:val="22"/>
          <w:szCs w:val="22"/>
          <w:lang w:val="pt-PT"/>
        </w:rPr>
        <w:t xml:space="preserve">, tratando-se de pessoas </w:t>
      </w:r>
      <w:proofErr w:type="spellStart"/>
      <w:r w:rsidRPr="006615E8">
        <w:rPr>
          <w:rFonts w:asciiTheme="majorHAnsi" w:hAnsiTheme="majorHAnsi" w:cstheme="majorHAnsi"/>
          <w:sz w:val="22"/>
          <w:szCs w:val="22"/>
          <w:lang w:val="pt-PT"/>
        </w:rPr>
        <w:t>colectivas</w:t>
      </w:r>
      <w:proofErr w:type="spellEnd"/>
      <w:r w:rsidRPr="006615E8">
        <w:rPr>
          <w:rFonts w:asciiTheme="majorHAnsi" w:hAnsiTheme="majorHAnsi" w:cstheme="majorHAnsi"/>
          <w:sz w:val="22"/>
          <w:szCs w:val="22"/>
          <w:lang w:val="pt-PT"/>
        </w:rPr>
        <w:t>, pessoas com poderes de representação, decisão ou controlo se enquadrem em alguma das situações de exclusão, nos termos do n.º 2 do artigo 52.º .</w:t>
      </w:r>
      <w:r w:rsidR="00E04EA3" w:rsidRPr="00B27A1D">
        <w:rPr>
          <w:rFonts w:asciiTheme="majorHAnsi" w:hAnsiTheme="majorHAnsi" w:cstheme="majorHAnsi"/>
          <w:sz w:val="22"/>
          <w:szCs w:val="22"/>
          <w:lang w:val="pt-PT"/>
        </w:rPr>
        <w:t>VI</w:t>
      </w:r>
      <w:r w:rsidRPr="006615E8">
        <w:rPr>
          <w:rFonts w:asciiTheme="majorHAnsi" w:hAnsiTheme="majorHAnsi" w:cstheme="majorHAnsi"/>
          <w:sz w:val="22"/>
          <w:szCs w:val="22"/>
          <w:lang w:val="pt-PT"/>
        </w:rPr>
        <w:t xml:space="preserve"> das Regras de Implementação do ENI CBC;</w:t>
      </w:r>
    </w:p>
    <w:p w14:paraId="7EDC0A92" w14:textId="1FDA51AF"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t xml:space="preserve">c. uma mudança na situação legal, financeira, técnica, organizacional ou propriedade do </w:t>
      </w:r>
      <w:proofErr w:type="spellStart"/>
      <w:r w:rsidR="00E04EA3" w:rsidRPr="00B27A1D">
        <w:rPr>
          <w:rFonts w:asciiTheme="majorHAnsi" w:hAnsiTheme="majorHAnsi" w:cstheme="majorHAnsi"/>
          <w:sz w:val="22"/>
          <w:szCs w:val="22"/>
          <w:lang w:val="pt-PT"/>
        </w:rPr>
        <w:t>promtor</w:t>
      </w:r>
      <w:proofErr w:type="spellEnd"/>
      <w:r w:rsidR="00E04EA3" w:rsidRPr="00B27A1D">
        <w:rPr>
          <w:rFonts w:asciiTheme="majorHAnsi" w:hAnsiTheme="majorHAnsi" w:cstheme="majorHAnsi"/>
          <w:sz w:val="22"/>
          <w:szCs w:val="22"/>
          <w:lang w:val="pt-PT"/>
        </w:rPr>
        <w:t xml:space="preserve"> ou seus parceiros que</w:t>
      </w:r>
      <w:r w:rsidRPr="006615E8">
        <w:rPr>
          <w:rFonts w:asciiTheme="majorHAnsi" w:hAnsiTheme="majorHAnsi" w:cstheme="majorHAnsi"/>
          <w:sz w:val="22"/>
          <w:szCs w:val="22"/>
          <w:lang w:val="pt-PT"/>
        </w:rPr>
        <w:t xml:space="preserve"> afetar substancialmente a implementação da ação ou questionar a decisão de concessão </w:t>
      </w:r>
      <w:r w:rsidR="00E04EA3" w:rsidRPr="00B27A1D">
        <w:rPr>
          <w:rFonts w:asciiTheme="majorHAnsi" w:hAnsiTheme="majorHAnsi" w:cstheme="majorHAnsi"/>
          <w:sz w:val="22"/>
          <w:szCs w:val="22"/>
          <w:lang w:val="pt-PT"/>
        </w:rPr>
        <w:t xml:space="preserve">da bolsa de </w:t>
      </w:r>
      <w:proofErr w:type="gramStart"/>
      <w:r w:rsidR="00E04EA3" w:rsidRPr="00B27A1D">
        <w:rPr>
          <w:rFonts w:asciiTheme="majorHAnsi" w:hAnsiTheme="majorHAnsi" w:cstheme="majorHAnsi"/>
          <w:sz w:val="22"/>
          <w:szCs w:val="22"/>
          <w:lang w:val="pt-PT"/>
        </w:rPr>
        <w:t>financiamento</w:t>
      </w:r>
      <w:r w:rsidRPr="006615E8">
        <w:rPr>
          <w:rFonts w:asciiTheme="majorHAnsi" w:hAnsiTheme="majorHAnsi" w:cstheme="majorHAnsi"/>
          <w:sz w:val="22"/>
          <w:szCs w:val="22"/>
          <w:lang w:val="pt-PT"/>
        </w:rPr>
        <w:t xml:space="preserve"> ;</w:t>
      </w:r>
      <w:proofErr w:type="gramEnd"/>
    </w:p>
    <w:p w14:paraId="5A8E6F76" w14:textId="4FFFC224"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lastRenderedPageBreak/>
        <w:t xml:space="preserve">d. o </w:t>
      </w:r>
      <w:r w:rsidR="00E04EA3" w:rsidRPr="00B27A1D">
        <w:rPr>
          <w:rFonts w:asciiTheme="majorHAnsi" w:hAnsiTheme="majorHAnsi" w:cstheme="majorHAnsi"/>
          <w:sz w:val="22"/>
          <w:szCs w:val="22"/>
          <w:lang w:val="pt-PT"/>
        </w:rPr>
        <w:t xml:space="preserve">promotor </w:t>
      </w:r>
      <w:r w:rsidRPr="006615E8">
        <w:rPr>
          <w:rFonts w:asciiTheme="majorHAnsi" w:hAnsiTheme="majorHAnsi" w:cstheme="majorHAnsi"/>
          <w:sz w:val="22"/>
          <w:szCs w:val="22"/>
          <w:lang w:val="pt-PT"/>
        </w:rPr>
        <w:t>não tiver cumprido as obrigações relativas ao pagamento da contribuição previdenciária do pagamento de impostos, ou qualquer outra obrigação substancial estabelecida pelas disposições legais do país em que está estabelecida;</w:t>
      </w:r>
    </w:p>
    <w:p w14:paraId="2556D56A" w14:textId="5FD134C0" w:rsidR="006615E8" w:rsidRPr="006615E8" w:rsidRDefault="006615E8" w:rsidP="0008719C">
      <w:pPr>
        <w:spacing w:before="120"/>
        <w:ind w:left="567" w:hanging="567"/>
        <w:jc w:val="both"/>
        <w:rPr>
          <w:rFonts w:asciiTheme="majorHAnsi" w:hAnsiTheme="majorHAnsi" w:cstheme="majorHAnsi"/>
          <w:sz w:val="22"/>
          <w:szCs w:val="22"/>
          <w:lang w:val="pt-PT"/>
        </w:rPr>
      </w:pPr>
      <w:r w:rsidRPr="006615E8">
        <w:rPr>
          <w:rFonts w:asciiTheme="majorHAnsi" w:hAnsiTheme="majorHAnsi" w:cstheme="majorHAnsi"/>
          <w:sz w:val="22"/>
          <w:szCs w:val="22"/>
          <w:lang w:val="pt-PT"/>
        </w:rPr>
        <w:t>e. a entidade adjudicante</w:t>
      </w:r>
      <w:r w:rsidR="00E04EA3" w:rsidRPr="00B27A1D">
        <w:rPr>
          <w:rFonts w:asciiTheme="majorHAnsi" w:hAnsiTheme="majorHAnsi" w:cstheme="majorHAnsi"/>
          <w:sz w:val="22"/>
          <w:szCs w:val="22"/>
          <w:lang w:val="pt-PT"/>
        </w:rPr>
        <w:t>, Junta de Freguesia de Campolide</w:t>
      </w:r>
      <w:r w:rsidRPr="006615E8">
        <w:rPr>
          <w:rFonts w:asciiTheme="majorHAnsi" w:hAnsiTheme="majorHAnsi" w:cstheme="majorHAnsi"/>
          <w:sz w:val="22"/>
          <w:szCs w:val="22"/>
          <w:lang w:val="pt-PT"/>
        </w:rPr>
        <w:t xml:space="preserve"> ou a Autoridade de Gestão têm provas de que</w:t>
      </w:r>
      <w:r w:rsidR="00E04EA3" w:rsidRPr="00B27A1D">
        <w:rPr>
          <w:rFonts w:asciiTheme="majorHAnsi" w:hAnsiTheme="majorHAnsi" w:cstheme="majorHAnsi"/>
          <w:sz w:val="22"/>
          <w:szCs w:val="22"/>
          <w:lang w:val="pt-PT"/>
        </w:rPr>
        <w:t xml:space="preserve"> o </w:t>
      </w:r>
      <w:proofErr w:type="spellStart"/>
      <w:r w:rsidR="00E04EA3" w:rsidRPr="00B27A1D">
        <w:rPr>
          <w:rFonts w:asciiTheme="majorHAnsi" w:hAnsiTheme="majorHAnsi" w:cstheme="majorHAnsi"/>
          <w:sz w:val="22"/>
          <w:szCs w:val="22"/>
          <w:lang w:val="pt-PT"/>
        </w:rPr>
        <w:t>promtor</w:t>
      </w:r>
      <w:proofErr w:type="spellEnd"/>
      <w:r w:rsidR="00E04EA3" w:rsidRPr="00B27A1D">
        <w:rPr>
          <w:rFonts w:asciiTheme="majorHAnsi" w:hAnsiTheme="majorHAnsi" w:cstheme="majorHAnsi"/>
          <w:sz w:val="22"/>
          <w:szCs w:val="22"/>
          <w:lang w:val="pt-PT"/>
        </w:rPr>
        <w:t xml:space="preserve"> ou </w:t>
      </w:r>
      <w:r w:rsidRPr="006615E8">
        <w:rPr>
          <w:rFonts w:asciiTheme="majorHAnsi" w:hAnsiTheme="majorHAnsi" w:cstheme="majorHAnsi"/>
          <w:sz w:val="22"/>
          <w:szCs w:val="22"/>
          <w:lang w:val="pt-PT"/>
        </w:rPr>
        <w:t>qualquer um dos seus parceiros ou qualquer entidade ou pessoa relacionada cometeu erros substanciais, fraude ou corrupção na implementação d</w:t>
      </w:r>
      <w:r w:rsidR="00E04EA3" w:rsidRPr="00B27A1D">
        <w:rPr>
          <w:rFonts w:asciiTheme="majorHAnsi" w:hAnsiTheme="majorHAnsi" w:cstheme="majorHAnsi"/>
          <w:sz w:val="22"/>
          <w:szCs w:val="22"/>
          <w:lang w:val="pt-PT"/>
        </w:rPr>
        <w:t>o projeto</w:t>
      </w:r>
      <w:r w:rsidRPr="006615E8">
        <w:rPr>
          <w:rFonts w:asciiTheme="majorHAnsi" w:hAnsiTheme="majorHAnsi" w:cstheme="majorHAnsi"/>
          <w:sz w:val="22"/>
          <w:szCs w:val="22"/>
          <w:lang w:val="pt-PT"/>
        </w:rPr>
        <w:t>, incluindo</w:t>
      </w:r>
      <w:r w:rsidR="00E04EA3" w:rsidRPr="00B27A1D">
        <w:rPr>
          <w:rFonts w:asciiTheme="majorHAnsi" w:hAnsiTheme="majorHAnsi" w:cstheme="majorHAnsi"/>
          <w:sz w:val="22"/>
          <w:szCs w:val="22"/>
          <w:lang w:val="pt-PT"/>
        </w:rPr>
        <w:t xml:space="preserve"> a existência de</w:t>
      </w:r>
      <w:r w:rsidRPr="006615E8">
        <w:rPr>
          <w:rFonts w:asciiTheme="majorHAnsi" w:hAnsiTheme="majorHAnsi" w:cstheme="majorHAnsi"/>
          <w:sz w:val="22"/>
          <w:szCs w:val="22"/>
          <w:lang w:val="pt-PT"/>
        </w:rPr>
        <w:t xml:space="preserve"> conflito de interesses.</w:t>
      </w:r>
    </w:p>
    <w:p w14:paraId="330EEB18" w14:textId="24564202" w:rsidR="00E04EA3" w:rsidRPr="00E04EA3" w:rsidRDefault="00E04EA3" w:rsidP="0008719C">
      <w:pPr>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8.2 </w:t>
      </w:r>
      <w:r w:rsidRPr="00E04EA3">
        <w:rPr>
          <w:rFonts w:asciiTheme="majorHAnsi" w:hAnsiTheme="majorHAnsi" w:cstheme="majorHAnsi"/>
          <w:sz w:val="22"/>
          <w:szCs w:val="22"/>
          <w:lang w:val="pt-PT"/>
        </w:rPr>
        <w:t xml:space="preserve">Em casos devidamente justificados, a participação de um parceiro pode também ser rescindida pelo </w:t>
      </w:r>
      <w:r w:rsidRPr="00B27A1D">
        <w:rPr>
          <w:rFonts w:asciiTheme="majorHAnsi" w:hAnsiTheme="majorHAnsi" w:cstheme="majorHAnsi"/>
          <w:sz w:val="22"/>
          <w:szCs w:val="22"/>
          <w:lang w:val="pt-PT"/>
        </w:rPr>
        <w:t>promotor</w:t>
      </w:r>
      <w:r w:rsidRPr="00E04EA3">
        <w:rPr>
          <w:rFonts w:asciiTheme="majorHAnsi" w:hAnsiTheme="majorHAnsi" w:cstheme="majorHAnsi"/>
          <w:sz w:val="22"/>
          <w:szCs w:val="22"/>
          <w:lang w:val="pt-PT"/>
        </w:rPr>
        <w:t xml:space="preserve">, agindo em nome da parceria. Para o efeito, o </w:t>
      </w:r>
      <w:r w:rsidRPr="00B27A1D">
        <w:rPr>
          <w:rFonts w:asciiTheme="majorHAnsi" w:hAnsiTheme="majorHAnsi" w:cstheme="majorHAnsi"/>
          <w:sz w:val="22"/>
          <w:szCs w:val="22"/>
          <w:lang w:val="pt-PT"/>
        </w:rPr>
        <w:t>promotor</w:t>
      </w:r>
      <w:r w:rsidRPr="00E04EA3">
        <w:rPr>
          <w:rFonts w:asciiTheme="majorHAnsi" w:hAnsiTheme="majorHAnsi" w:cstheme="majorHAnsi"/>
          <w:sz w:val="22"/>
          <w:szCs w:val="22"/>
          <w:lang w:val="pt-PT"/>
        </w:rPr>
        <w:t xml:space="preserve"> deve comunicar à </w:t>
      </w:r>
      <w:r w:rsidRPr="00B27A1D">
        <w:rPr>
          <w:rFonts w:asciiTheme="majorHAnsi" w:hAnsiTheme="majorHAnsi" w:cstheme="majorHAnsi"/>
          <w:sz w:val="22"/>
          <w:szCs w:val="22"/>
          <w:lang w:val="pt-PT"/>
        </w:rPr>
        <w:t>Junta de Freguesia de Campolide</w:t>
      </w:r>
      <w:r w:rsidRPr="00E04EA3">
        <w:rPr>
          <w:rFonts w:asciiTheme="majorHAnsi" w:hAnsiTheme="majorHAnsi" w:cstheme="majorHAnsi"/>
          <w:sz w:val="22"/>
          <w:szCs w:val="22"/>
          <w:lang w:val="pt-PT"/>
        </w:rPr>
        <w:t xml:space="preserve"> os motivos da cessação e a data em que produz efeitos, bem como a </w:t>
      </w:r>
      <w:proofErr w:type="spellStart"/>
      <w:r w:rsidRPr="00E04EA3">
        <w:rPr>
          <w:rFonts w:asciiTheme="majorHAnsi" w:hAnsiTheme="majorHAnsi" w:cstheme="majorHAnsi"/>
          <w:sz w:val="22"/>
          <w:szCs w:val="22"/>
          <w:lang w:val="pt-PT"/>
        </w:rPr>
        <w:t>reafetação</w:t>
      </w:r>
      <w:proofErr w:type="spellEnd"/>
      <w:r w:rsidRPr="00E04EA3">
        <w:rPr>
          <w:rFonts w:asciiTheme="majorHAnsi" w:hAnsiTheme="majorHAnsi" w:cstheme="majorHAnsi"/>
          <w:sz w:val="22"/>
          <w:szCs w:val="22"/>
          <w:lang w:val="pt-PT"/>
        </w:rPr>
        <w:t xml:space="preserve"> de funções ou a sua eventual substituição. Se a entidade contratante concordar, o contrato será alterado em conformidade.</w:t>
      </w:r>
    </w:p>
    <w:p w14:paraId="5E5DCC03" w14:textId="34C88BDC" w:rsidR="00E04EA3" w:rsidRPr="00E04EA3" w:rsidRDefault="00E04EA3" w:rsidP="0008719C">
      <w:pPr>
        <w:spacing w:before="120"/>
        <w:ind w:left="567" w:hanging="567"/>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8.3 As obrigações de pagamento da entidade contratante</w:t>
      </w:r>
      <w:r w:rsidRPr="00B27A1D">
        <w:rPr>
          <w:rFonts w:asciiTheme="majorHAnsi" w:hAnsiTheme="majorHAnsi" w:cstheme="majorHAnsi"/>
          <w:sz w:val="22"/>
          <w:szCs w:val="22"/>
          <w:lang w:val="pt-PT"/>
        </w:rPr>
        <w:t>, Junta de Freguesia de Campolide,</w:t>
      </w:r>
      <w:r w:rsidRPr="00E04EA3">
        <w:rPr>
          <w:rFonts w:asciiTheme="majorHAnsi" w:hAnsiTheme="majorHAnsi" w:cstheme="majorHAnsi"/>
          <w:sz w:val="22"/>
          <w:szCs w:val="22"/>
          <w:lang w:val="pt-PT"/>
        </w:rPr>
        <w:t xml:space="preserve"> terminarão &lt;6&gt; meses após o período de implementação.</w:t>
      </w:r>
    </w:p>
    <w:p w14:paraId="269075E9" w14:textId="77777777" w:rsidR="006615E8" w:rsidRPr="00B27A1D" w:rsidRDefault="006615E8" w:rsidP="0008719C">
      <w:pPr>
        <w:spacing w:before="120"/>
        <w:ind w:left="567" w:hanging="567"/>
        <w:jc w:val="both"/>
        <w:rPr>
          <w:rFonts w:asciiTheme="majorHAnsi" w:hAnsiTheme="majorHAnsi" w:cstheme="majorHAnsi"/>
          <w:sz w:val="22"/>
          <w:szCs w:val="22"/>
          <w:lang w:val="pt-PT"/>
        </w:rPr>
      </w:pPr>
    </w:p>
    <w:p w14:paraId="424E7AFF" w14:textId="77777777" w:rsidR="00E04EA3" w:rsidRPr="00E04EA3" w:rsidRDefault="00E04EA3" w:rsidP="00E04EA3">
      <w:pPr>
        <w:pStyle w:val="Text1"/>
        <w:tabs>
          <w:tab w:val="left" w:pos="993"/>
        </w:tabs>
        <w:spacing w:before="240"/>
        <w:ind w:left="567" w:hanging="567"/>
        <w:jc w:val="both"/>
        <w:rPr>
          <w:rFonts w:asciiTheme="majorHAnsi" w:hAnsiTheme="majorHAnsi" w:cstheme="majorHAnsi"/>
          <w:b/>
          <w:bCs/>
          <w:sz w:val="22"/>
          <w:szCs w:val="22"/>
          <w:lang w:val="pt-PT"/>
        </w:rPr>
      </w:pPr>
      <w:r w:rsidRPr="00E04EA3">
        <w:rPr>
          <w:rFonts w:asciiTheme="majorHAnsi" w:hAnsiTheme="majorHAnsi" w:cstheme="majorHAnsi"/>
          <w:b/>
          <w:bCs/>
          <w:sz w:val="22"/>
          <w:szCs w:val="22"/>
          <w:lang w:val="pt-PT"/>
        </w:rPr>
        <w:t>Artigo 9 – Custos elegíveis</w:t>
      </w:r>
    </w:p>
    <w:p w14:paraId="57D162A0" w14:textId="551BCE7F" w:rsidR="00E04EA3" w:rsidRPr="00E04EA3" w:rsidRDefault="00E04EA3" w:rsidP="00131A35">
      <w:pPr>
        <w:pStyle w:val="Text1"/>
        <w:tabs>
          <w:tab w:val="left" w:pos="284"/>
        </w:tabs>
        <w:spacing w:after="0"/>
        <w:ind w:left="284" w:hanging="284"/>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 xml:space="preserve">9.1 Custos elegíveis são custos reais incorridos e pagos pelo </w:t>
      </w:r>
      <w:r w:rsidRPr="00B27A1D">
        <w:rPr>
          <w:rFonts w:asciiTheme="majorHAnsi" w:hAnsiTheme="majorHAnsi" w:cstheme="majorHAnsi"/>
          <w:sz w:val="22"/>
          <w:szCs w:val="22"/>
          <w:lang w:val="pt-PT"/>
        </w:rPr>
        <w:t>promotor e parceiros</w:t>
      </w:r>
      <w:r w:rsidRPr="00E04EA3">
        <w:rPr>
          <w:rFonts w:asciiTheme="majorHAnsi" w:hAnsiTheme="majorHAnsi" w:cstheme="majorHAnsi"/>
          <w:sz w:val="22"/>
          <w:szCs w:val="22"/>
          <w:lang w:val="pt-PT"/>
        </w:rPr>
        <w:t>, que estão em conformidade com as regras do programa e atendem aos seguintes critérios:</w:t>
      </w:r>
    </w:p>
    <w:p w14:paraId="16C173BD" w14:textId="78D1F348" w:rsidR="00E04EA3" w:rsidRPr="00E04EA3" w:rsidRDefault="00E04EA3" w:rsidP="00E04EA3">
      <w:pPr>
        <w:pStyle w:val="Text1"/>
        <w:tabs>
          <w:tab w:val="left" w:pos="993"/>
        </w:tabs>
        <w:spacing w:after="0"/>
        <w:ind w:left="567"/>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a. são incorridos durante a implementação d</w:t>
      </w:r>
      <w:r w:rsidRPr="00B27A1D">
        <w:rPr>
          <w:rFonts w:asciiTheme="majorHAnsi" w:hAnsiTheme="majorHAnsi" w:cstheme="majorHAnsi"/>
          <w:sz w:val="22"/>
          <w:szCs w:val="22"/>
          <w:lang w:val="pt-PT"/>
        </w:rPr>
        <w:t>o projeto</w:t>
      </w:r>
      <w:r w:rsidRPr="00E04EA3">
        <w:rPr>
          <w:rFonts w:asciiTheme="majorHAnsi" w:hAnsiTheme="majorHAnsi" w:cstheme="majorHAnsi"/>
          <w:sz w:val="22"/>
          <w:szCs w:val="22"/>
          <w:lang w:val="pt-PT"/>
        </w:rPr>
        <w:t xml:space="preserve"> e pagos antes da apresentação do relatório final;</w:t>
      </w:r>
    </w:p>
    <w:p w14:paraId="1681C472" w14:textId="3AC95175" w:rsidR="00E04EA3" w:rsidRPr="00E04EA3" w:rsidRDefault="00E04EA3" w:rsidP="00E04EA3">
      <w:pPr>
        <w:pStyle w:val="Text1"/>
        <w:tabs>
          <w:tab w:val="left" w:pos="993"/>
        </w:tabs>
        <w:spacing w:after="0"/>
        <w:ind w:left="567"/>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 xml:space="preserve">b. são indicados no orçamento </w:t>
      </w:r>
      <w:r w:rsidRPr="00B27A1D">
        <w:rPr>
          <w:rFonts w:asciiTheme="majorHAnsi" w:hAnsiTheme="majorHAnsi" w:cstheme="majorHAnsi"/>
          <w:sz w:val="22"/>
          <w:szCs w:val="22"/>
          <w:lang w:val="pt-PT"/>
        </w:rPr>
        <w:t>do projeto</w:t>
      </w:r>
      <w:r w:rsidRPr="00E04EA3">
        <w:rPr>
          <w:rFonts w:asciiTheme="majorHAnsi" w:hAnsiTheme="majorHAnsi" w:cstheme="majorHAnsi"/>
          <w:sz w:val="22"/>
          <w:szCs w:val="22"/>
          <w:lang w:val="pt-PT"/>
        </w:rPr>
        <w:t>;</w:t>
      </w:r>
    </w:p>
    <w:p w14:paraId="0B5A1864" w14:textId="497BBD33" w:rsidR="00E04EA3" w:rsidRPr="00E04EA3" w:rsidRDefault="00E04EA3" w:rsidP="00E04EA3">
      <w:pPr>
        <w:pStyle w:val="Text1"/>
        <w:tabs>
          <w:tab w:val="left" w:pos="993"/>
        </w:tabs>
        <w:spacing w:after="0"/>
        <w:ind w:left="567"/>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 xml:space="preserve">c. são necessários para a implementação </w:t>
      </w:r>
      <w:r w:rsidRPr="00B27A1D">
        <w:rPr>
          <w:rFonts w:asciiTheme="majorHAnsi" w:hAnsiTheme="majorHAnsi" w:cstheme="majorHAnsi"/>
          <w:sz w:val="22"/>
          <w:szCs w:val="22"/>
          <w:lang w:val="pt-PT"/>
        </w:rPr>
        <w:t>do projeto</w:t>
      </w:r>
      <w:r w:rsidRPr="00E04EA3">
        <w:rPr>
          <w:rFonts w:asciiTheme="majorHAnsi" w:hAnsiTheme="majorHAnsi" w:cstheme="majorHAnsi"/>
          <w:sz w:val="22"/>
          <w:szCs w:val="22"/>
          <w:lang w:val="pt-PT"/>
        </w:rPr>
        <w:t>;</w:t>
      </w:r>
    </w:p>
    <w:p w14:paraId="1A66790A" w14:textId="53803F2E" w:rsidR="00E04EA3" w:rsidRPr="00E04EA3" w:rsidRDefault="00E04EA3" w:rsidP="00E04EA3">
      <w:pPr>
        <w:pStyle w:val="Text1"/>
        <w:tabs>
          <w:tab w:val="left" w:pos="993"/>
        </w:tabs>
        <w:spacing w:after="0"/>
        <w:ind w:left="567"/>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 xml:space="preserve">d. são identificáveis ​​e verificáveis, em particular sendo registados no registo </w:t>
      </w:r>
      <w:proofErr w:type="spellStart"/>
      <w:r w:rsidRPr="00E04EA3">
        <w:rPr>
          <w:rFonts w:asciiTheme="majorHAnsi" w:hAnsiTheme="majorHAnsi" w:cstheme="majorHAnsi"/>
          <w:sz w:val="22"/>
          <w:szCs w:val="22"/>
          <w:lang w:val="pt-PT"/>
        </w:rPr>
        <w:t>cont</w:t>
      </w:r>
      <w:r w:rsidRPr="00B27A1D">
        <w:rPr>
          <w:rFonts w:asciiTheme="majorHAnsi" w:hAnsiTheme="majorHAnsi" w:cstheme="majorHAnsi"/>
          <w:sz w:val="22"/>
          <w:szCs w:val="22"/>
          <w:lang w:val="pt-PT"/>
        </w:rPr>
        <w:t>abilistico</w:t>
      </w:r>
      <w:proofErr w:type="spellEnd"/>
      <w:r w:rsidRPr="00E04EA3">
        <w:rPr>
          <w:rFonts w:asciiTheme="majorHAnsi" w:hAnsiTheme="majorHAnsi" w:cstheme="majorHAnsi"/>
          <w:sz w:val="22"/>
          <w:szCs w:val="22"/>
          <w:lang w:val="pt-PT"/>
        </w:rPr>
        <w:t xml:space="preserve"> do </w:t>
      </w:r>
      <w:proofErr w:type="spellStart"/>
      <w:r w:rsidRPr="00B27A1D">
        <w:rPr>
          <w:rFonts w:asciiTheme="majorHAnsi" w:hAnsiTheme="majorHAnsi" w:cstheme="majorHAnsi"/>
          <w:sz w:val="22"/>
          <w:szCs w:val="22"/>
          <w:lang w:val="pt-PT"/>
        </w:rPr>
        <w:t>promtor</w:t>
      </w:r>
      <w:proofErr w:type="spellEnd"/>
      <w:r w:rsidRPr="00B27A1D">
        <w:rPr>
          <w:rFonts w:asciiTheme="majorHAnsi" w:hAnsiTheme="majorHAnsi" w:cstheme="majorHAnsi"/>
          <w:sz w:val="22"/>
          <w:szCs w:val="22"/>
          <w:lang w:val="pt-PT"/>
        </w:rPr>
        <w:t xml:space="preserve"> ou parceiros</w:t>
      </w:r>
      <w:r w:rsidRPr="00E04EA3">
        <w:rPr>
          <w:rFonts w:asciiTheme="majorHAnsi" w:hAnsiTheme="majorHAnsi" w:cstheme="majorHAnsi"/>
          <w:sz w:val="22"/>
          <w:szCs w:val="22"/>
          <w:lang w:val="pt-PT"/>
        </w:rPr>
        <w:t>;</w:t>
      </w:r>
    </w:p>
    <w:p w14:paraId="683E3DC3" w14:textId="77777777" w:rsidR="00E04EA3" w:rsidRPr="00E04EA3" w:rsidRDefault="00E04EA3" w:rsidP="00E04EA3">
      <w:pPr>
        <w:pStyle w:val="Text1"/>
        <w:tabs>
          <w:tab w:val="left" w:pos="993"/>
        </w:tabs>
        <w:spacing w:after="0"/>
        <w:ind w:left="567"/>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e. cumprem os requisitos da legislação fiscal e social aplicável;</w:t>
      </w:r>
    </w:p>
    <w:p w14:paraId="36D44678" w14:textId="77777777" w:rsidR="00E04EA3" w:rsidRPr="00E04EA3" w:rsidRDefault="00E04EA3" w:rsidP="00E04EA3">
      <w:pPr>
        <w:pStyle w:val="Text1"/>
        <w:tabs>
          <w:tab w:val="left" w:pos="993"/>
        </w:tabs>
        <w:spacing w:after="0"/>
        <w:ind w:left="567"/>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f. sejam razoáveis, justificados e cumpram o requisito de boa gestão financeira, nomeadamente no que diz respeito à economia e eficiência;</w:t>
      </w:r>
    </w:p>
    <w:p w14:paraId="486D599A" w14:textId="6602E43C" w:rsidR="006615E8" w:rsidRPr="00B27A1D" w:rsidRDefault="00E04EA3" w:rsidP="00F44A60">
      <w:pPr>
        <w:pStyle w:val="Text1"/>
        <w:tabs>
          <w:tab w:val="left" w:pos="993"/>
        </w:tabs>
        <w:spacing w:after="0"/>
        <w:ind w:left="567"/>
        <w:jc w:val="both"/>
        <w:rPr>
          <w:rFonts w:asciiTheme="majorHAnsi" w:hAnsiTheme="majorHAnsi" w:cstheme="majorHAnsi"/>
          <w:sz w:val="22"/>
          <w:szCs w:val="22"/>
          <w:lang w:val="pt-PT"/>
        </w:rPr>
      </w:pPr>
      <w:r w:rsidRPr="00E04EA3">
        <w:rPr>
          <w:rFonts w:asciiTheme="majorHAnsi" w:hAnsiTheme="majorHAnsi" w:cstheme="majorHAnsi"/>
          <w:sz w:val="22"/>
          <w:szCs w:val="22"/>
          <w:lang w:val="pt-PT"/>
        </w:rPr>
        <w:t>g. são suportados por documentos comprovativos adequados;</w:t>
      </w:r>
    </w:p>
    <w:p w14:paraId="1EE28DE8" w14:textId="67DE3006" w:rsidR="00F44A60" w:rsidRPr="00F44A60" w:rsidRDefault="00F44A60" w:rsidP="00131A35">
      <w:pPr>
        <w:pStyle w:val="Text1"/>
        <w:tabs>
          <w:tab w:val="left" w:pos="993"/>
        </w:tabs>
        <w:spacing w:before="240"/>
        <w:ind w:left="0"/>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9.2 A</w:t>
      </w:r>
      <w:r w:rsidRPr="00F44A60">
        <w:rPr>
          <w:rFonts w:asciiTheme="majorHAnsi" w:hAnsiTheme="majorHAnsi" w:cstheme="majorHAnsi"/>
          <w:sz w:val="22"/>
          <w:szCs w:val="22"/>
          <w:lang w:val="pt-PT"/>
        </w:rPr>
        <w:t>penas são elegíveis os custos relacionados com as categorias de custos identificadas no orçamento. Taxas, impostos e encargos, incluindo IVA, não são elegíveis nos países parceiros da CBC. O IVA é elegível nos Estados-Membros da UE quando não é recuperável.</w:t>
      </w:r>
    </w:p>
    <w:p w14:paraId="4CB961E6" w14:textId="5332B0E2" w:rsidR="006615E8" w:rsidRPr="00B27A1D" w:rsidRDefault="00F44A60" w:rsidP="00131A35">
      <w:pPr>
        <w:pStyle w:val="Text1"/>
        <w:tabs>
          <w:tab w:val="left" w:pos="993"/>
        </w:tabs>
        <w:spacing w:before="240"/>
        <w:ind w:left="0"/>
        <w:jc w:val="both"/>
        <w:rPr>
          <w:rFonts w:asciiTheme="majorHAnsi" w:hAnsiTheme="majorHAnsi" w:cstheme="majorHAnsi"/>
          <w:b/>
          <w:bCs/>
          <w:sz w:val="22"/>
          <w:szCs w:val="22"/>
          <w:lang w:val="pt-PT"/>
        </w:rPr>
      </w:pPr>
      <w:r w:rsidRPr="00F44A60">
        <w:rPr>
          <w:rFonts w:asciiTheme="majorHAnsi" w:hAnsiTheme="majorHAnsi" w:cstheme="majorHAnsi"/>
          <w:sz w:val="22"/>
          <w:szCs w:val="22"/>
          <w:lang w:val="pt-PT"/>
        </w:rPr>
        <w:t xml:space="preserve">9.3 Caso a execução </w:t>
      </w:r>
      <w:r w:rsidRPr="00B27A1D">
        <w:rPr>
          <w:rFonts w:asciiTheme="majorHAnsi" w:hAnsiTheme="majorHAnsi" w:cstheme="majorHAnsi"/>
          <w:sz w:val="22"/>
          <w:szCs w:val="22"/>
          <w:lang w:val="pt-PT"/>
        </w:rPr>
        <w:t>do p</w:t>
      </w:r>
      <w:r w:rsidR="00131A35">
        <w:rPr>
          <w:rFonts w:asciiTheme="majorHAnsi" w:hAnsiTheme="majorHAnsi" w:cstheme="majorHAnsi"/>
          <w:sz w:val="22"/>
          <w:szCs w:val="22"/>
          <w:lang w:val="pt-PT"/>
        </w:rPr>
        <w:t>roj</w:t>
      </w:r>
      <w:r w:rsidRPr="00B27A1D">
        <w:rPr>
          <w:rFonts w:asciiTheme="majorHAnsi" w:hAnsiTheme="majorHAnsi" w:cstheme="majorHAnsi"/>
          <w:sz w:val="22"/>
          <w:szCs w:val="22"/>
          <w:lang w:val="pt-PT"/>
        </w:rPr>
        <w:t>eto</w:t>
      </w:r>
      <w:r w:rsidRPr="00F44A60">
        <w:rPr>
          <w:rFonts w:asciiTheme="majorHAnsi" w:hAnsiTheme="majorHAnsi" w:cstheme="majorHAnsi"/>
          <w:sz w:val="22"/>
          <w:szCs w:val="22"/>
          <w:lang w:val="pt-PT"/>
        </w:rPr>
        <w:t xml:space="preserve"> implique a contratação de serviços, bens ou obras, estes devem cumprir as instruções de contratação definidas pelo Programa</w:t>
      </w:r>
      <w:r w:rsidRPr="00F44A60">
        <w:rPr>
          <w:rFonts w:asciiTheme="majorHAnsi" w:hAnsiTheme="majorHAnsi" w:cstheme="majorHAnsi"/>
          <w:b/>
          <w:bCs/>
          <w:sz w:val="22"/>
          <w:szCs w:val="22"/>
          <w:lang w:val="pt-PT"/>
        </w:rPr>
        <w:t>.</w:t>
      </w:r>
    </w:p>
    <w:p w14:paraId="55FB0B60" w14:textId="77777777" w:rsidR="00F44A60" w:rsidRPr="00F44A60" w:rsidRDefault="00F44A60" w:rsidP="00F44A60">
      <w:pPr>
        <w:pStyle w:val="Text1"/>
        <w:tabs>
          <w:tab w:val="left" w:pos="993"/>
        </w:tabs>
        <w:spacing w:before="240"/>
        <w:ind w:left="567" w:hanging="567"/>
        <w:jc w:val="both"/>
        <w:rPr>
          <w:rFonts w:asciiTheme="majorHAnsi" w:hAnsiTheme="majorHAnsi" w:cstheme="majorHAnsi"/>
          <w:b/>
          <w:bCs/>
          <w:sz w:val="22"/>
          <w:szCs w:val="22"/>
          <w:lang w:val="pt-PT"/>
        </w:rPr>
      </w:pPr>
      <w:r w:rsidRPr="00F44A60">
        <w:rPr>
          <w:rFonts w:asciiTheme="majorHAnsi" w:hAnsiTheme="majorHAnsi" w:cstheme="majorHAnsi"/>
          <w:b/>
          <w:bCs/>
          <w:sz w:val="22"/>
          <w:szCs w:val="22"/>
          <w:lang w:val="pt-PT"/>
        </w:rPr>
        <w:t>Artigo 10.º - Sistema contabilístico e cheques</w:t>
      </w:r>
    </w:p>
    <w:p w14:paraId="1AF032A6" w14:textId="1545E591" w:rsidR="00F44A60" w:rsidRPr="00F44A60" w:rsidRDefault="00F44A60" w:rsidP="00F44A60">
      <w:pPr>
        <w:pStyle w:val="Text1"/>
        <w:tabs>
          <w:tab w:val="left" w:pos="993"/>
        </w:tabs>
        <w:spacing w:after="0"/>
        <w:ind w:left="567" w:hanging="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 xml:space="preserve">10.1 O </w:t>
      </w:r>
      <w:r w:rsidRPr="00B27A1D">
        <w:rPr>
          <w:rFonts w:asciiTheme="majorHAnsi" w:hAnsiTheme="majorHAnsi" w:cstheme="majorHAnsi"/>
          <w:sz w:val="22"/>
          <w:szCs w:val="22"/>
          <w:lang w:val="pt-PT"/>
        </w:rPr>
        <w:t>promotor</w:t>
      </w:r>
      <w:r w:rsidRPr="00F44A60">
        <w:rPr>
          <w:rFonts w:asciiTheme="majorHAnsi" w:hAnsiTheme="majorHAnsi" w:cstheme="majorHAnsi"/>
          <w:sz w:val="22"/>
          <w:szCs w:val="22"/>
          <w:lang w:val="pt-PT"/>
        </w:rPr>
        <w:t xml:space="preserve"> </w:t>
      </w:r>
      <w:r w:rsidR="00131A35">
        <w:rPr>
          <w:rFonts w:asciiTheme="majorHAnsi" w:hAnsiTheme="majorHAnsi" w:cstheme="majorHAnsi"/>
          <w:sz w:val="22"/>
          <w:szCs w:val="22"/>
          <w:lang w:val="pt-PT"/>
        </w:rPr>
        <w:t xml:space="preserve">e </w:t>
      </w:r>
      <w:r w:rsidRPr="00F44A60">
        <w:rPr>
          <w:rFonts w:asciiTheme="majorHAnsi" w:hAnsiTheme="majorHAnsi" w:cstheme="majorHAnsi"/>
          <w:sz w:val="22"/>
          <w:szCs w:val="22"/>
          <w:lang w:val="pt-PT"/>
        </w:rPr>
        <w:t>seus parceiros manterá uma contabilidade precisa e regular da implementação d</w:t>
      </w:r>
      <w:r w:rsidRPr="00B27A1D">
        <w:rPr>
          <w:rFonts w:asciiTheme="majorHAnsi" w:hAnsiTheme="majorHAnsi" w:cstheme="majorHAnsi"/>
          <w:sz w:val="22"/>
          <w:szCs w:val="22"/>
          <w:lang w:val="pt-PT"/>
        </w:rPr>
        <w:t>o</w:t>
      </w:r>
      <w:r w:rsidRPr="00F44A60">
        <w:rPr>
          <w:rFonts w:asciiTheme="majorHAnsi" w:hAnsiTheme="majorHAnsi" w:cstheme="majorHAnsi"/>
          <w:sz w:val="22"/>
          <w:szCs w:val="22"/>
          <w:lang w:val="pt-PT"/>
        </w:rPr>
        <w:t xml:space="preserve"> </w:t>
      </w:r>
      <w:r w:rsidRPr="00B27A1D">
        <w:rPr>
          <w:rFonts w:asciiTheme="majorHAnsi" w:hAnsiTheme="majorHAnsi" w:cstheme="majorHAnsi"/>
          <w:sz w:val="22"/>
          <w:szCs w:val="22"/>
          <w:lang w:val="pt-PT"/>
        </w:rPr>
        <w:t>projeto</w:t>
      </w:r>
      <w:r w:rsidRPr="00F44A60">
        <w:rPr>
          <w:rFonts w:asciiTheme="majorHAnsi" w:hAnsiTheme="majorHAnsi" w:cstheme="majorHAnsi"/>
          <w:sz w:val="22"/>
          <w:szCs w:val="22"/>
          <w:lang w:val="pt-PT"/>
        </w:rPr>
        <w:t xml:space="preserve"> usando um sistema apropriado de contabilidade e </w:t>
      </w:r>
      <w:r w:rsidRPr="00B27A1D">
        <w:rPr>
          <w:rFonts w:asciiTheme="majorHAnsi" w:hAnsiTheme="majorHAnsi" w:cstheme="majorHAnsi"/>
          <w:sz w:val="22"/>
          <w:szCs w:val="22"/>
          <w:lang w:val="pt-PT"/>
        </w:rPr>
        <w:t>sistema de dupla entrada</w:t>
      </w:r>
      <w:r w:rsidRPr="00F44A60">
        <w:rPr>
          <w:rFonts w:asciiTheme="majorHAnsi" w:hAnsiTheme="majorHAnsi" w:cstheme="majorHAnsi"/>
          <w:sz w:val="22"/>
          <w:szCs w:val="22"/>
          <w:lang w:val="pt-PT"/>
        </w:rPr>
        <w:t>.</w:t>
      </w:r>
    </w:p>
    <w:p w14:paraId="0BD3DCCE" w14:textId="77777777" w:rsidR="00F44A60" w:rsidRPr="00F44A60" w:rsidRDefault="00F44A60" w:rsidP="00F44A60">
      <w:pPr>
        <w:pStyle w:val="Text1"/>
        <w:tabs>
          <w:tab w:val="left" w:pos="993"/>
        </w:tabs>
        <w:spacing w:after="0"/>
        <w:ind w:left="567" w:hanging="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10.2 A contabilidade deve permitir que as receitas e despesas relativas ao projeto sejam facilmente rastreadas, identificadas e verificadas.</w:t>
      </w:r>
    </w:p>
    <w:p w14:paraId="59CA7DC9" w14:textId="32388DDB" w:rsidR="00F44A60" w:rsidRPr="00F44A60" w:rsidRDefault="00F44A60" w:rsidP="00F44A60">
      <w:pPr>
        <w:pStyle w:val="Text1"/>
        <w:tabs>
          <w:tab w:val="left" w:pos="993"/>
        </w:tabs>
        <w:spacing w:after="0"/>
        <w:ind w:left="567" w:hanging="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 xml:space="preserve">10.3 </w:t>
      </w:r>
      <w:r w:rsidRPr="00B27A1D">
        <w:rPr>
          <w:rFonts w:asciiTheme="majorHAnsi" w:hAnsiTheme="majorHAnsi" w:cstheme="majorHAnsi"/>
          <w:sz w:val="22"/>
          <w:szCs w:val="22"/>
          <w:lang w:val="pt-PT"/>
        </w:rPr>
        <w:t xml:space="preserve">O promotor </w:t>
      </w:r>
      <w:r w:rsidRPr="00F44A60">
        <w:rPr>
          <w:rFonts w:asciiTheme="majorHAnsi" w:hAnsiTheme="majorHAnsi" w:cstheme="majorHAnsi"/>
          <w:sz w:val="22"/>
          <w:szCs w:val="22"/>
          <w:lang w:val="pt-PT"/>
        </w:rPr>
        <w:t>e seus parceiros deve garantir que o relatório financeiro possa ser facilmente conciliado com a contabilidade subjacente.</w:t>
      </w:r>
    </w:p>
    <w:p w14:paraId="484875A4" w14:textId="7AB95775" w:rsidR="00F44A60" w:rsidRDefault="00F44A60" w:rsidP="00F44A60">
      <w:pPr>
        <w:pStyle w:val="Text1"/>
        <w:tabs>
          <w:tab w:val="left" w:pos="993"/>
        </w:tabs>
        <w:spacing w:after="0"/>
        <w:ind w:left="567" w:hanging="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 xml:space="preserve">10.4 A </w:t>
      </w:r>
      <w:r w:rsidRPr="00B27A1D">
        <w:rPr>
          <w:rFonts w:asciiTheme="majorHAnsi" w:hAnsiTheme="majorHAnsi" w:cstheme="majorHAnsi"/>
          <w:sz w:val="22"/>
          <w:szCs w:val="22"/>
          <w:lang w:val="pt-PT"/>
        </w:rPr>
        <w:t>Junta de Freguesia de Campolide</w:t>
      </w:r>
      <w:r w:rsidRPr="00F44A60">
        <w:rPr>
          <w:rFonts w:asciiTheme="majorHAnsi" w:hAnsiTheme="majorHAnsi" w:cstheme="majorHAnsi"/>
          <w:sz w:val="22"/>
          <w:szCs w:val="22"/>
          <w:lang w:val="pt-PT"/>
        </w:rPr>
        <w:t xml:space="preserve"> e qualquer outra entidade competente nos termos do seu contrato de </w:t>
      </w:r>
      <w:r w:rsidRPr="00B27A1D">
        <w:rPr>
          <w:rFonts w:asciiTheme="majorHAnsi" w:hAnsiTheme="majorHAnsi" w:cstheme="majorHAnsi"/>
          <w:sz w:val="22"/>
          <w:szCs w:val="22"/>
          <w:lang w:val="pt-PT"/>
        </w:rPr>
        <w:t>financiamento</w:t>
      </w:r>
      <w:r w:rsidRPr="00F44A60">
        <w:rPr>
          <w:rFonts w:asciiTheme="majorHAnsi" w:hAnsiTheme="majorHAnsi" w:cstheme="majorHAnsi"/>
          <w:sz w:val="22"/>
          <w:szCs w:val="22"/>
          <w:lang w:val="pt-PT"/>
        </w:rPr>
        <w:t xml:space="preserve"> reserva-se o direito de verificar a conformidade dos fundos </w:t>
      </w:r>
      <w:r w:rsidRPr="00B27A1D">
        <w:rPr>
          <w:rFonts w:asciiTheme="majorHAnsi" w:hAnsiTheme="majorHAnsi" w:cstheme="majorHAnsi"/>
          <w:sz w:val="22"/>
          <w:szCs w:val="22"/>
          <w:lang w:val="pt-PT"/>
        </w:rPr>
        <w:t>do projeto</w:t>
      </w:r>
      <w:r w:rsidRPr="00F44A60">
        <w:rPr>
          <w:rFonts w:asciiTheme="majorHAnsi" w:hAnsiTheme="majorHAnsi" w:cstheme="majorHAnsi"/>
          <w:sz w:val="22"/>
          <w:szCs w:val="22"/>
          <w:lang w:val="pt-PT"/>
        </w:rPr>
        <w:t xml:space="preserve"> com as regras do programa e com o disposto no presente contrato. Para tanto, o </w:t>
      </w:r>
      <w:r w:rsidRPr="00B27A1D">
        <w:rPr>
          <w:rFonts w:asciiTheme="majorHAnsi" w:hAnsiTheme="majorHAnsi" w:cstheme="majorHAnsi"/>
          <w:sz w:val="22"/>
          <w:szCs w:val="22"/>
          <w:lang w:val="pt-PT"/>
        </w:rPr>
        <w:t>promotor</w:t>
      </w:r>
      <w:r w:rsidRPr="00F44A60">
        <w:rPr>
          <w:rFonts w:asciiTheme="majorHAnsi" w:hAnsiTheme="majorHAnsi" w:cstheme="majorHAnsi"/>
          <w:sz w:val="22"/>
          <w:szCs w:val="22"/>
          <w:lang w:val="pt-PT"/>
        </w:rPr>
        <w:t xml:space="preserve"> e seus parceiros</w:t>
      </w:r>
      <w:r w:rsidRPr="00B27A1D">
        <w:rPr>
          <w:rFonts w:asciiTheme="majorHAnsi" w:hAnsiTheme="majorHAnsi" w:cstheme="majorHAnsi"/>
          <w:sz w:val="22"/>
          <w:szCs w:val="22"/>
          <w:lang w:val="pt-PT"/>
        </w:rPr>
        <w:t>,</w:t>
      </w:r>
      <w:r w:rsidRPr="00F44A60">
        <w:rPr>
          <w:rFonts w:asciiTheme="majorHAnsi" w:hAnsiTheme="majorHAnsi" w:cstheme="majorHAnsi"/>
          <w:sz w:val="22"/>
          <w:szCs w:val="22"/>
          <w:lang w:val="pt-PT"/>
        </w:rPr>
        <w:t xml:space="preserve"> tomará todas as medidas para facilitar </w:t>
      </w:r>
      <w:r w:rsidRPr="00B27A1D">
        <w:rPr>
          <w:rFonts w:asciiTheme="majorHAnsi" w:hAnsiTheme="majorHAnsi" w:cstheme="majorHAnsi"/>
          <w:sz w:val="22"/>
          <w:szCs w:val="22"/>
          <w:lang w:val="pt-PT"/>
        </w:rPr>
        <w:t xml:space="preserve">o </w:t>
      </w:r>
      <w:r w:rsidRPr="00F44A60">
        <w:rPr>
          <w:rFonts w:asciiTheme="majorHAnsi" w:hAnsiTheme="majorHAnsi" w:cstheme="majorHAnsi"/>
          <w:sz w:val="22"/>
          <w:szCs w:val="22"/>
          <w:lang w:val="pt-PT"/>
        </w:rPr>
        <w:t>seu trabalho e dar acesso a quaisquer instalações, documentos e informações solicitadas.</w:t>
      </w:r>
    </w:p>
    <w:p w14:paraId="24B581E9" w14:textId="77777777" w:rsidR="0008719C" w:rsidRDefault="0008719C" w:rsidP="00F44A60">
      <w:pPr>
        <w:pStyle w:val="Text1"/>
        <w:tabs>
          <w:tab w:val="left" w:pos="993"/>
        </w:tabs>
        <w:spacing w:after="0"/>
        <w:ind w:left="567" w:hanging="567"/>
        <w:jc w:val="both"/>
        <w:rPr>
          <w:rFonts w:asciiTheme="majorHAnsi" w:hAnsiTheme="majorHAnsi" w:cstheme="majorHAnsi"/>
          <w:sz w:val="22"/>
          <w:szCs w:val="22"/>
          <w:lang w:val="pt-PT"/>
        </w:rPr>
      </w:pPr>
    </w:p>
    <w:p w14:paraId="233170A7" w14:textId="77777777" w:rsidR="0008719C" w:rsidRDefault="0008719C" w:rsidP="00F44A60">
      <w:pPr>
        <w:pStyle w:val="Text1"/>
        <w:tabs>
          <w:tab w:val="left" w:pos="993"/>
        </w:tabs>
        <w:spacing w:after="0"/>
        <w:ind w:left="567" w:hanging="567"/>
        <w:jc w:val="both"/>
        <w:rPr>
          <w:rFonts w:asciiTheme="majorHAnsi" w:hAnsiTheme="majorHAnsi" w:cstheme="majorHAnsi"/>
          <w:sz w:val="22"/>
          <w:szCs w:val="22"/>
          <w:lang w:val="pt-PT"/>
        </w:rPr>
      </w:pPr>
    </w:p>
    <w:p w14:paraId="4716EEBF" w14:textId="77777777" w:rsidR="0008719C" w:rsidRPr="00F44A60" w:rsidRDefault="0008719C" w:rsidP="00F44A60">
      <w:pPr>
        <w:pStyle w:val="Text1"/>
        <w:tabs>
          <w:tab w:val="left" w:pos="993"/>
        </w:tabs>
        <w:spacing w:after="0"/>
        <w:ind w:left="567" w:hanging="567"/>
        <w:jc w:val="both"/>
        <w:rPr>
          <w:rFonts w:asciiTheme="majorHAnsi" w:hAnsiTheme="majorHAnsi" w:cstheme="majorHAnsi"/>
          <w:sz w:val="22"/>
          <w:szCs w:val="22"/>
          <w:lang w:val="pt-PT"/>
        </w:rPr>
      </w:pPr>
    </w:p>
    <w:p w14:paraId="3828689A" w14:textId="77777777" w:rsidR="00F44A60" w:rsidRPr="00F44A60" w:rsidRDefault="00F44A60" w:rsidP="00F44A60">
      <w:pPr>
        <w:pStyle w:val="Text1"/>
        <w:tabs>
          <w:tab w:val="left" w:pos="993"/>
        </w:tabs>
        <w:spacing w:before="240"/>
        <w:ind w:left="567" w:hanging="567"/>
        <w:jc w:val="both"/>
        <w:rPr>
          <w:rFonts w:asciiTheme="majorHAnsi" w:hAnsiTheme="majorHAnsi" w:cstheme="majorHAnsi"/>
          <w:b/>
          <w:bCs/>
          <w:sz w:val="22"/>
          <w:szCs w:val="22"/>
          <w:lang w:val="pt-PT"/>
        </w:rPr>
      </w:pPr>
      <w:r w:rsidRPr="00F44A60">
        <w:rPr>
          <w:rFonts w:asciiTheme="majorHAnsi" w:hAnsiTheme="majorHAnsi" w:cstheme="majorHAnsi"/>
          <w:b/>
          <w:bCs/>
          <w:sz w:val="22"/>
          <w:szCs w:val="22"/>
          <w:lang w:val="pt-PT"/>
        </w:rPr>
        <w:t>Artigo 11.º - Conservação de registos e documentos</w:t>
      </w:r>
    </w:p>
    <w:p w14:paraId="0141A8C0" w14:textId="689B4624" w:rsidR="00F44A60" w:rsidRPr="00F44A60" w:rsidRDefault="00F44A60" w:rsidP="00F44A60">
      <w:pPr>
        <w:pStyle w:val="Text1"/>
        <w:tabs>
          <w:tab w:val="left" w:pos="993"/>
        </w:tabs>
        <w:spacing w:after="0"/>
        <w:ind w:left="567" w:hanging="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 xml:space="preserve">11.1 </w:t>
      </w:r>
      <w:r w:rsidRPr="00B27A1D">
        <w:rPr>
          <w:rFonts w:asciiTheme="majorHAnsi" w:hAnsiTheme="majorHAnsi" w:cstheme="majorHAnsi"/>
          <w:sz w:val="22"/>
          <w:szCs w:val="22"/>
          <w:lang w:val="pt-PT"/>
        </w:rPr>
        <w:t>O promotor</w:t>
      </w:r>
      <w:r w:rsidR="009063EB" w:rsidRPr="00B27A1D">
        <w:rPr>
          <w:rFonts w:asciiTheme="majorHAnsi" w:hAnsiTheme="majorHAnsi" w:cstheme="majorHAnsi"/>
          <w:sz w:val="22"/>
          <w:szCs w:val="22"/>
          <w:lang w:val="pt-PT"/>
        </w:rPr>
        <w:t>,</w:t>
      </w:r>
      <w:r w:rsidRPr="00B27A1D">
        <w:rPr>
          <w:rFonts w:asciiTheme="majorHAnsi" w:hAnsiTheme="majorHAnsi" w:cstheme="majorHAnsi"/>
          <w:sz w:val="22"/>
          <w:szCs w:val="22"/>
          <w:lang w:val="pt-PT"/>
        </w:rPr>
        <w:t xml:space="preserve"> e </w:t>
      </w:r>
      <w:r w:rsidRPr="00F44A60">
        <w:rPr>
          <w:rFonts w:asciiTheme="majorHAnsi" w:hAnsiTheme="majorHAnsi" w:cstheme="majorHAnsi"/>
          <w:sz w:val="22"/>
          <w:szCs w:val="22"/>
          <w:lang w:val="pt-PT"/>
        </w:rPr>
        <w:t>seus parceiros</w:t>
      </w:r>
      <w:r w:rsidRPr="00B27A1D">
        <w:rPr>
          <w:rFonts w:asciiTheme="majorHAnsi" w:hAnsiTheme="majorHAnsi" w:cstheme="majorHAnsi"/>
          <w:sz w:val="22"/>
          <w:szCs w:val="22"/>
          <w:lang w:val="pt-PT"/>
        </w:rPr>
        <w:t>,</w:t>
      </w:r>
      <w:r w:rsidRPr="00F44A60">
        <w:rPr>
          <w:rFonts w:asciiTheme="majorHAnsi" w:hAnsiTheme="majorHAnsi" w:cstheme="majorHAnsi"/>
          <w:sz w:val="22"/>
          <w:szCs w:val="22"/>
          <w:lang w:val="pt-PT"/>
        </w:rPr>
        <w:t xml:space="preserve"> manterá registos</w:t>
      </w:r>
      <w:r w:rsidRPr="00B27A1D">
        <w:rPr>
          <w:rFonts w:asciiTheme="majorHAnsi" w:hAnsiTheme="majorHAnsi" w:cstheme="majorHAnsi"/>
          <w:sz w:val="22"/>
          <w:szCs w:val="22"/>
          <w:lang w:val="pt-PT"/>
        </w:rPr>
        <w:t xml:space="preserve"> de </w:t>
      </w:r>
      <w:r w:rsidRPr="00F44A60">
        <w:rPr>
          <w:rFonts w:asciiTheme="majorHAnsi" w:hAnsiTheme="majorHAnsi" w:cstheme="majorHAnsi"/>
          <w:sz w:val="22"/>
          <w:szCs w:val="22"/>
          <w:lang w:val="pt-PT"/>
        </w:rPr>
        <w:t>contabilidade e documentos de suporte relacionados a este contrato por cinco anos após o pagamento do saldo do programa, ou seja, até, pelo menos, 31 de dezembro de 2029. A Autoridade de Gestão deve informar a entidade adjudicante da data de pagamento do saldo acima referido.</w:t>
      </w:r>
    </w:p>
    <w:p w14:paraId="4EF38832" w14:textId="674748AB" w:rsidR="00F44A60" w:rsidRPr="00F44A60" w:rsidRDefault="00F44A60" w:rsidP="00F44A60">
      <w:pPr>
        <w:pStyle w:val="Text1"/>
        <w:tabs>
          <w:tab w:val="left" w:pos="993"/>
        </w:tabs>
        <w:spacing w:after="0"/>
        <w:ind w:left="567" w:hanging="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 xml:space="preserve">11.2 Todos os registos e documentos devem ser facilmente acessíveis e arquivados, de forma a facilitar </w:t>
      </w:r>
      <w:r w:rsidR="009063EB" w:rsidRPr="00B27A1D">
        <w:rPr>
          <w:rFonts w:asciiTheme="majorHAnsi" w:hAnsiTheme="majorHAnsi" w:cstheme="majorHAnsi"/>
          <w:sz w:val="22"/>
          <w:szCs w:val="22"/>
          <w:lang w:val="pt-PT"/>
        </w:rPr>
        <w:t xml:space="preserve">o </w:t>
      </w:r>
      <w:r w:rsidRPr="00F44A60">
        <w:rPr>
          <w:rFonts w:asciiTheme="majorHAnsi" w:hAnsiTheme="majorHAnsi" w:cstheme="majorHAnsi"/>
          <w:sz w:val="22"/>
          <w:szCs w:val="22"/>
          <w:lang w:val="pt-PT"/>
        </w:rPr>
        <w:t xml:space="preserve">seu exame pelo órgão competente. O </w:t>
      </w:r>
      <w:r w:rsidR="009063EB" w:rsidRPr="00B27A1D">
        <w:rPr>
          <w:rFonts w:asciiTheme="majorHAnsi" w:hAnsiTheme="majorHAnsi" w:cstheme="majorHAnsi"/>
          <w:sz w:val="22"/>
          <w:szCs w:val="22"/>
          <w:lang w:val="pt-PT"/>
        </w:rPr>
        <w:t>promotor e</w:t>
      </w:r>
      <w:r w:rsidRPr="00F44A60">
        <w:rPr>
          <w:rFonts w:asciiTheme="majorHAnsi" w:hAnsiTheme="majorHAnsi" w:cstheme="majorHAnsi"/>
          <w:sz w:val="22"/>
          <w:szCs w:val="22"/>
          <w:lang w:val="pt-PT"/>
        </w:rPr>
        <w:t xml:space="preserve"> seus parceiros</w:t>
      </w:r>
      <w:r w:rsidR="009063EB" w:rsidRPr="00B27A1D">
        <w:rPr>
          <w:rFonts w:asciiTheme="majorHAnsi" w:hAnsiTheme="majorHAnsi" w:cstheme="majorHAnsi"/>
          <w:sz w:val="22"/>
          <w:szCs w:val="22"/>
          <w:lang w:val="pt-PT"/>
        </w:rPr>
        <w:t>,</w:t>
      </w:r>
      <w:r w:rsidRPr="00F44A60">
        <w:rPr>
          <w:rFonts w:asciiTheme="majorHAnsi" w:hAnsiTheme="majorHAnsi" w:cstheme="majorHAnsi"/>
          <w:sz w:val="22"/>
          <w:szCs w:val="22"/>
          <w:lang w:val="pt-PT"/>
        </w:rPr>
        <w:t xml:space="preserve"> deverá informar sua localização precisa.</w:t>
      </w:r>
    </w:p>
    <w:p w14:paraId="6FBCB3B7" w14:textId="34BBC747" w:rsidR="00F44A60" w:rsidRPr="00F44A60" w:rsidRDefault="00F44A60" w:rsidP="00F44A60">
      <w:pPr>
        <w:pStyle w:val="Text1"/>
        <w:tabs>
          <w:tab w:val="left" w:pos="993"/>
        </w:tabs>
        <w:spacing w:after="0"/>
        <w:ind w:left="567" w:hanging="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11.3 Além dos relatórios mencionados no Artigo 4, os documentos referidos neste artigo incluem, entre outros:</w:t>
      </w:r>
    </w:p>
    <w:p w14:paraId="354758B6"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 xml:space="preserve">a. Registos contabilísticos (informatizados ou manuais) do sistema contabilístico, tais como razão geral, </w:t>
      </w:r>
      <w:proofErr w:type="spellStart"/>
      <w:r w:rsidRPr="00F44A60">
        <w:rPr>
          <w:rFonts w:asciiTheme="majorHAnsi" w:hAnsiTheme="majorHAnsi" w:cstheme="majorHAnsi"/>
          <w:sz w:val="22"/>
          <w:szCs w:val="22"/>
          <w:lang w:val="pt-PT"/>
        </w:rPr>
        <w:t>sub-livros</w:t>
      </w:r>
      <w:proofErr w:type="spellEnd"/>
      <w:r w:rsidRPr="00F44A60">
        <w:rPr>
          <w:rFonts w:asciiTheme="majorHAnsi" w:hAnsiTheme="majorHAnsi" w:cstheme="majorHAnsi"/>
          <w:sz w:val="22"/>
          <w:szCs w:val="22"/>
          <w:lang w:val="pt-PT"/>
        </w:rPr>
        <w:t xml:space="preserve"> e contas salariais, registos de ativos fixos e outras informações contabilísticas relevantes;</w:t>
      </w:r>
    </w:p>
    <w:p w14:paraId="0D2300E2"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b. Comprovativos de procedimentos de aquisição, tais como documentos de concurso, propostas de proponentes e relatórios de avaliação;</w:t>
      </w:r>
    </w:p>
    <w:p w14:paraId="12E58B83"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c. Provas de compromissos como contratos e notas de encomenda;</w:t>
      </w:r>
    </w:p>
    <w:p w14:paraId="0B25D6EB"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d. Comprovativos de entrega de serviços, tais como relatórios aprovados, folhas de ponto, vales-transporte, comprovativos de participação em seminários, conferências e cursos de formação (incluindo documentação relevante e material obtido, certificados) etc.;</w:t>
      </w:r>
    </w:p>
    <w:p w14:paraId="45B29CEF"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e. Comprovante de recebimento de mercadorias, como guias de remessa de fornecedores;</w:t>
      </w:r>
    </w:p>
    <w:p w14:paraId="703B5310"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f. Comprovantes de conclusão das obras, como certificados de aceitação, acompanhados de fotos;</w:t>
      </w:r>
    </w:p>
    <w:p w14:paraId="2EEE8FA4"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g. Comprovativos de compra, como faturas e recibos;</w:t>
      </w:r>
    </w:p>
    <w:p w14:paraId="11093FC0"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h. Comprovantes de pagamento como extratos bancários, avisos de débito, comprovantes de quitação por parte da contratada;</w:t>
      </w:r>
    </w:p>
    <w:p w14:paraId="2ADF72EE" w14:textId="64959A61" w:rsidR="00F44A60" w:rsidRPr="00F44A60" w:rsidRDefault="009063EB" w:rsidP="009063EB">
      <w:pPr>
        <w:pStyle w:val="Text1"/>
        <w:tabs>
          <w:tab w:val="left" w:pos="993"/>
        </w:tabs>
        <w:spacing w:after="0"/>
        <w:ind w:left="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i</w:t>
      </w:r>
      <w:r w:rsidR="00F44A60" w:rsidRPr="00F44A60">
        <w:rPr>
          <w:rFonts w:asciiTheme="majorHAnsi" w:hAnsiTheme="majorHAnsi" w:cstheme="majorHAnsi"/>
          <w:sz w:val="22"/>
          <w:szCs w:val="22"/>
          <w:lang w:val="pt-PT"/>
        </w:rPr>
        <w:t>. Comprovativo de que os impostos e/ou IVA pagos não podem ser reclamados;</w:t>
      </w:r>
    </w:p>
    <w:p w14:paraId="5948E78E" w14:textId="77777777"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j. Para despesas com combustível e óleo, lista resumida da distância percorrida, consumo médio das viaturas utilizadas, custos de combustível e custos de manutenção;</w:t>
      </w:r>
    </w:p>
    <w:p w14:paraId="5CE81D48" w14:textId="5C2974E5" w:rsidR="00F44A60" w:rsidRPr="00F44A60" w:rsidRDefault="00F44A60" w:rsidP="009063EB">
      <w:pPr>
        <w:pStyle w:val="Text1"/>
        <w:tabs>
          <w:tab w:val="left" w:pos="993"/>
        </w:tabs>
        <w:spacing w:after="0"/>
        <w:ind w:left="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k. Registos de pessoal e folha de pagamento, como contratos, declarações salariais e folhas de ponto, declarando o trabalho real, avaliado com base em preços unitários por bloco de tempo verificável trabalhado e discriminado em salário bruto, encargos sociais, seguro e salário líquido.</w:t>
      </w:r>
    </w:p>
    <w:p w14:paraId="4FB8462C" w14:textId="77CBBD70" w:rsidR="00F44A60" w:rsidRPr="00B27A1D" w:rsidRDefault="00F44A60" w:rsidP="00F44A60">
      <w:pPr>
        <w:pStyle w:val="Text1"/>
        <w:tabs>
          <w:tab w:val="left" w:pos="993"/>
        </w:tabs>
        <w:spacing w:after="0"/>
        <w:ind w:left="567" w:hanging="567"/>
        <w:jc w:val="both"/>
        <w:rPr>
          <w:rFonts w:asciiTheme="majorHAnsi" w:hAnsiTheme="majorHAnsi" w:cstheme="majorHAnsi"/>
          <w:sz w:val="22"/>
          <w:szCs w:val="22"/>
          <w:lang w:val="pt-PT"/>
        </w:rPr>
      </w:pPr>
      <w:r w:rsidRPr="00F44A60">
        <w:rPr>
          <w:rFonts w:asciiTheme="majorHAnsi" w:hAnsiTheme="majorHAnsi" w:cstheme="majorHAnsi"/>
          <w:sz w:val="22"/>
          <w:szCs w:val="22"/>
          <w:lang w:val="pt-PT"/>
        </w:rPr>
        <w:t xml:space="preserve">O </w:t>
      </w:r>
      <w:r w:rsidR="009063EB" w:rsidRPr="00B27A1D">
        <w:rPr>
          <w:rFonts w:asciiTheme="majorHAnsi" w:hAnsiTheme="majorHAnsi" w:cstheme="majorHAnsi"/>
          <w:sz w:val="22"/>
          <w:szCs w:val="22"/>
          <w:lang w:val="pt-PT"/>
        </w:rPr>
        <w:t xml:space="preserve">não </w:t>
      </w:r>
      <w:r w:rsidRPr="00F44A60">
        <w:rPr>
          <w:rFonts w:asciiTheme="majorHAnsi" w:hAnsiTheme="majorHAnsi" w:cstheme="majorHAnsi"/>
          <w:sz w:val="22"/>
          <w:szCs w:val="22"/>
          <w:lang w:val="pt-PT"/>
        </w:rPr>
        <w:t xml:space="preserve">cumprimento das obrigações previstas neste Artigo constitui caso de </w:t>
      </w:r>
      <w:r w:rsidR="009063EB" w:rsidRPr="00B27A1D">
        <w:rPr>
          <w:rFonts w:asciiTheme="majorHAnsi" w:hAnsiTheme="majorHAnsi" w:cstheme="majorHAnsi"/>
          <w:sz w:val="22"/>
          <w:szCs w:val="22"/>
          <w:lang w:val="pt-PT"/>
        </w:rPr>
        <w:t xml:space="preserve">não </w:t>
      </w:r>
      <w:r w:rsidRPr="00F44A60">
        <w:rPr>
          <w:rFonts w:asciiTheme="majorHAnsi" w:hAnsiTheme="majorHAnsi" w:cstheme="majorHAnsi"/>
          <w:sz w:val="22"/>
          <w:szCs w:val="22"/>
          <w:lang w:val="pt-PT"/>
        </w:rPr>
        <w:t>cumprimento de obrigação substancial prevista neste Contrato.</w:t>
      </w:r>
    </w:p>
    <w:p w14:paraId="72A24F0F" w14:textId="77777777" w:rsidR="00A869A8" w:rsidRPr="00B27A1D" w:rsidRDefault="00A869A8" w:rsidP="00F44A60">
      <w:pPr>
        <w:pStyle w:val="Text1"/>
        <w:tabs>
          <w:tab w:val="left" w:pos="993"/>
        </w:tabs>
        <w:spacing w:after="0"/>
        <w:ind w:left="567" w:hanging="567"/>
        <w:jc w:val="both"/>
        <w:rPr>
          <w:rFonts w:asciiTheme="majorHAnsi" w:hAnsiTheme="majorHAnsi" w:cstheme="majorHAnsi"/>
          <w:sz w:val="22"/>
          <w:szCs w:val="22"/>
          <w:lang w:val="pt-PT"/>
        </w:rPr>
      </w:pPr>
    </w:p>
    <w:p w14:paraId="177EE7E2" w14:textId="77777777" w:rsidR="00A869A8" w:rsidRPr="00F44A60" w:rsidRDefault="00A869A8" w:rsidP="00A869A8">
      <w:pPr>
        <w:pStyle w:val="Text1"/>
        <w:tabs>
          <w:tab w:val="left" w:pos="993"/>
        </w:tabs>
        <w:spacing w:after="0"/>
        <w:ind w:left="0"/>
        <w:jc w:val="both"/>
        <w:rPr>
          <w:rFonts w:asciiTheme="majorHAnsi" w:hAnsiTheme="majorHAnsi" w:cstheme="majorHAnsi"/>
          <w:sz w:val="22"/>
          <w:szCs w:val="22"/>
          <w:lang w:val="pt-PT"/>
        </w:rPr>
      </w:pPr>
    </w:p>
    <w:p w14:paraId="5D77BB23" w14:textId="5C286D78" w:rsidR="00A869A8" w:rsidRDefault="00A869A8" w:rsidP="0008719C">
      <w:pPr>
        <w:pStyle w:val="Text1"/>
        <w:tabs>
          <w:tab w:val="left" w:pos="993"/>
        </w:tabs>
        <w:spacing w:after="0"/>
        <w:ind w:left="567" w:hanging="567"/>
        <w:jc w:val="both"/>
        <w:rPr>
          <w:rFonts w:asciiTheme="majorHAnsi" w:hAnsiTheme="majorHAnsi" w:cstheme="majorHAnsi"/>
          <w:b/>
          <w:bCs/>
          <w:sz w:val="22"/>
          <w:szCs w:val="22"/>
          <w:lang w:val="pt-PT"/>
        </w:rPr>
      </w:pPr>
      <w:r w:rsidRPr="00A869A8">
        <w:rPr>
          <w:rFonts w:asciiTheme="majorHAnsi" w:hAnsiTheme="majorHAnsi" w:cstheme="majorHAnsi"/>
          <w:b/>
          <w:bCs/>
          <w:sz w:val="22"/>
          <w:szCs w:val="22"/>
          <w:lang w:val="pt-PT"/>
        </w:rPr>
        <w:t>Artigo 12.º – Irregularidades e recuperações</w:t>
      </w:r>
    </w:p>
    <w:p w14:paraId="5CC95B81" w14:textId="77777777" w:rsidR="0008719C" w:rsidRPr="00A869A8" w:rsidRDefault="0008719C" w:rsidP="0008719C">
      <w:pPr>
        <w:pStyle w:val="Text1"/>
        <w:tabs>
          <w:tab w:val="left" w:pos="993"/>
        </w:tabs>
        <w:spacing w:after="0"/>
        <w:ind w:left="567" w:hanging="567"/>
        <w:jc w:val="both"/>
        <w:rPr>
          <w:rFonts w:asciiTheme="majorHAnsi" w:hAnsiTheme="majorHAnsi" w:cstheme="majorHAnsi"/>
          <w:b/>
          <w:bCs/>
          <w:sz w:val="22"/>
          <w:szCs w:val="22"/>
          <w:lang w:val="pt-PT"/>
        </w:rPr>
      </w:pPr>
    </w:p>
    <w:p w14:paraId="7CD216C4" w14:textId="7BBC88D8" w:rsidR="00A869A8" w:rsidRPr="00A869A8" w:rsidRDefault="00A869A8" w:rsidP="00A869A8">
      <w:pPr>
        <w:pStyle w:val="Text1"/>
        <w:tabs>
          <w:tab w:val="left" w:pos="993"/>
        </w:tabs>
        <w:spacing w:after="0"/>
        <w:ind w:left="567" w:hanging="567"/>
        <w:jc w:val="both"/>
        <w:rPr>
          <w:rFonts w:asciiTheme="majorHAnsi" w:hAnsiTheme="majorHAnsi" w:cstheme="majorHAnsi"/>
          <w:sz w:val="22"/>
          <w:szCs w:val="22"/>
          <w:lang w:val="pt-PT"/>
        </w:rPr>
      </w:pPr>
      <w:r w:rsidRPr="00A869A8">
        <w:rPr>
          <w:rFonts w:asciiTheme="majorHAnsi" w:hAnsiTheme="majorHAnsi" w:cstheme="majorHAnsi"/>
          <w:sz w:val="22"/>
          <w:szCs w:val="22"/>
          <w:lang w:val="pt-PT"/>
        </w:rPr>
        <w:t xml:space="preserve">12.1. As irregularidades podem ser denunciadas durante a implementação do projeto e após o seu encerramento por qualquer autoridade, entidade ou pessoa envolvida na gestão e/ou implementação do Programa, denunciantes ou outros órgãos e indivíduos, incluindo anónimos. A irregularidade refere-se a qualquer valor pago indevidamente ao </w:t>
      </w:r>
      <w:r w:rsidRPr="00B27A1D">
        <w:rPr>
          <w:rFonts w:asciiTheme="majorHAnsi" w:hAnsiTheme="majorHAnsi" w:cstheme="majorHAnsi"/>
          <w:sz w:val="22"/>
          <w:szCs w:val="22"/>
          <w:lang w:val="pt-PT"/>
        </w:rPr>
        <w:t>promotor</w:t>
      </w:r>
      <w:r w:rsidRPr="00A869A8">
        <w:rPr>
          <w:rFonts w:asciiTheme="majorHAnsi" w:hAnsiTheme="majorHAnsi" w:cstheme="majorHAnsi"/>
          <w:sz w:val="22"/>
          <w:szCs w:val="22"/>
          <w:lang w:val="pt-PT"/>
        </w:rPr>
        <w:t xml:space="preserve"> de acordo com o disposto neste Contrato e nas regras do Programa, devido a erros ou fraudes a eles imputáveis.</w:t>
      </w:r>
    </w:p>
    <w:p w14:paraId="22C05158" w14:textId="54498A64" w:rsidR="00A869A8" w:rsidRPr="00A869A8" w:rsidRDefault="00A869A8" w:rsidP="00A869A8">
      <w:pPr>
        <w:pStyle w:val="Text1"/>
        <w:tabs>
          <w:tab w:val="left" w:pos="993"/>
        </w:tabs>
        <w:spacing w:after="0"/>
        <w:ind w:left="567" w:hanging="567"/>
        <w:jc w:val="both"/>
        <w:rPr>
          <w:rFonts w:asciiTheme="majorHAnsi" w:hAnsiTheme="majorHAnsi" w:cstheme="majorHAnsi"/>
          <w:sz w:val="22"/>
          <w:szCs w:val="22"/>
          <w:lang w:val="pt-PT"/>
        </w:rPr>
      </w:pPr>
      <w:r w:rsidRPr="00A869A8">
        <w:rPr>
          <w:rFonts w:asciiTheme="majorHAnsi" w:hAnsiTheme="majorHAnsi" w:cstheme="majorHAnsi"/>
          <w:sz w:val="22"/>
          <w:szCs w:val="22"/>
          <w:lang w:val="pt-PT"/>
        </w:rPr>
        <w:t xml:space="preserve">12.2. Verificada a irregularidade, a Autoridade Gestora procederá à cobrança dos valores pagos indevidamente junto à entidade contratante como beneficiária do projeto, de acordo com o disposto nos artigos 74 a 76 do </w:t>
      </w:r>
      <w:proofErr w:type="spellStart"/>
      <w:r w:rsidRPr="00A869A8">
        <w:rPr>
          <w:rFonts w:asciiTheme="majorHAnsi" w:hAnsiTheme="majorHAnsi" w:cstheme="majorHAnsi"/>
          <w:sz w:val="22"/>
          <w:szCs w:val="22"/>
          <w:lang w:val="pt-PT"/>
        </w:rPr>
        <w:t>Reg</w:t>
      </w:r>
      <w:proofErr w:type="spellEnd"/>
      <w:r w:rsidRPr="00A869A8">
        <w:rPr>
          <w:rFonts w:asciiTheme="majorHAnsi" w:hAnsiTheme="majorHAnsi" w:cstheme="majorHAnsi"/>
          <w:sz w:val="22"/>
          <w:szCs w:val="22"/>
          <w:lang w:val="pt-PT"/>
        </w:rPr>
        <w:t xml:space="preserve">. (UE) 897/2014. </w:t>
      </w:r>
      <w:r w:rsidRPr="00B27A1D">
        <w:rPr>
          <w:rFonts w:asciiTheme="majorHAnsi" w:hAnsiTheme="majorHAnsi" w:cstheme="majorHAnsi"/>
          <w:sz w:val="22"/>
          <w:szCs w:val="22"/>
          <w:lang w:val="pt-PT"/>
        </w:rPr>
        <w:t>O promotor</w:t>
      </w:r>
      <w:r w:rsidRPr="00A869A8">
        <w:rPr>
          <w:rFonts w:asciiTheme="majorHAnsi" w:hAnsiTheme="majorHAnsi" w:cstheme="majorHAnsi"/>
          <w:sz w:val="22"/>
          <w:szCs w:val="22"/>
          <w:lang w:val="pt-PT"/>
        </w:rPr>
        <w:t xml:space="preserve"> deverá reembolsar ao órgão contratante os valores pagos indevidamente.</w:t>
      </w:r>
    </w:p>
    <w:p w14:paraId="46FD656D" w14:textId="0027E6C8" w:rsidR="00A869A8" w:rsidRPr="00A869A8" w:rsidRDefault="00A869A8" w:rsidP="00A869A8">
      <w:pPr>
        <w:pStyle w:val="Text1"/>
        <w:tabs>
          <w:tab w:val="left" w:pos="993"/>
        </w:tabs>
        <w:spacing w:after="0"/>
        <w:ind w:left="567" w:hanging="567"/>
        <w:jc w:val="both"/>
        <w:rPr>
          <w:rFonts w:asciiTheme="majorHAnsi" w:hAnsiTheme="majorHAnsi" w:cstheme="majorHAnsi"/>
          <w:sz w:val="22"/>
          <w:szCs w:val="22"/>
          <w:lang w:val="pt-PT"/>
        </w:rPr>
      </w:pPr>
      <w:r w:rsidRPr="00A869A8">
        <w:rPr>
          <w:rFonts w:asciiTheme="majorHAnsi" w:hAnsiTheme="majorHAnsi" w:cstheme="majorHAnsi"/>
          <w:sz w:val="22"/>
          <w:szCs w:val="22"/>
          <w:lang w:val="pt-PT"/>
        </w:rPr>
        <w:t xml:space="preserve">12.3 Os pagamentos já efetuados </w:t>
      </w:r>
      <w:r w:rsidR="00B57729" w:rsidRPr="00B27A1D">
        <w:rPr>
          <w:rFonts w:asciiTheme="majorHAnsi" w:hAnsiTheme="majorHAnsi" w:cstheme="majorHAnsi"/>
          <w:sz w:val="22"/>
          <w:szCs w:val="22"/>
          <w:lang w:val="pt-PT"/>
        </w:rPr>
        <w:t xml:space="preserve">ao promotor </w:t>
      </w:r>
      <w:r w:rsidRPr="00A869A8">
        <w:rPr>
          <w:rFonts w:asciiTheme="majorHAnsi" w:hAnsiTheme="majorHAnsi" w:cstheme="majorHAnsi"/>
          <w:sz w:val="22"/>
          <w:szCs w:val="22"/>
          <w:lang w:val="pt-PT"/>
        </w:rPr>
        <w:t>não excluem a possibilidade de a Autoridade de Gestão emitir um procedimento de recuperação na sequência de um relatório de verificação de despesas, um cheque, uma auditoria ou verificação posterior do pedido de pagamento do organismo contratante.</w:t>
      </w:r>
    </w:p>
    <w:p w14:paraId="567D0CA1" w14:textId="5CE0CD87" w:rsidR="00A869A8" w:rsidRDefault="00A869A8" w:rsidP="00B57729">
      <w:pPr>
        <w:pStyle w:val="Text1"/>
        <w:tabs>
          <w:tab w:val="left" w:pos="993"/>
        </w:tabs>
        <w:spacing w:after="0"/>
        <w:ind w:left="567" w:hanging="567"/>
        <w:jc w:val="both"/>
        <w:rPr>
          <w:rFonts w:asciiTheme="majorHAnsi" w:hAnsiTheme="majorHAnsi" w:cstheme="majorHAnsi"/>
          <w:sz w:val="22"/>
          <w:szCs w:val="22"/>
          <w:lang w:val="pt-PT"/>
        </w:rPr>
      </w:pPr>
      <w:r w:rsidRPr="00A869A8">
        <w:rPr>
          <w:rFonts w:asciiTheme="majorHAnsi" w:hAnsiTheme="majorHAnsi" w:cstheme="majorHAnsi"/>
          <w:sz w:val="22"/>
          <w:szCs w:val="22"/>
          <w:lang w:val="pt-PT"/>
        </w:rPr>
        <w:t xml:space="preserve">12.4 Se a cobrança for justificada nos termos deste Contrato, o </w:t>
      </w:r>
      <w:r w:rsidR="00B57729" w:rsidRPr="00B27A1D">
        <w:rPr>
          <w:rFonts w:asciiTheme="majorHAnsi" w:hAnsiTheme="majorHAnsi" w:cstheme="majorHAnsi"/>
          <w:sz w:val="22"/>
          <w:szCs w:val="22"/>
          <w:lang w:val="pt-PT"/>
        </w:rPr>
        <w:t>promotor deve</w:t>
      </w:r>
      <w:r w:rsidRPr="00A869A8">
        <w:rPr>
          <w:rFonts w:asciiTheme="majorHAnsi" w:hAnsiTheme="majorHAnsi" w:cstheme="majorHAnsi"/>
          <w:sz w:val="22"/>
          <w:szCs w:val="22"/>
          <w:lang w:val="pt-PT"/>
        </w:rPr>
        <w:t xml:space="preserve"> comprometer</w:t>
      </w:r>
      <w:r w:rsidR="00B57729" w:rsidRPr="00B27A1D">
        <w:rPr>
          <w:rFonts w:asciiTheme="majorHAnsi" w:hAnsiTheme="majorHAnsi" w:cstheme="majorHAnsi"/>
          <w:sz w:val="22"/>
          <w:szCs w:val="22"/>
          <w:lang w:val="pt-PT"/>
        </w:rPr>
        <w:t>-se</w:t>
      </w:r>
      <w:r w:rsidRPr="00A869A8">
        <w:rPr>
          <w:rFonts w:asciiTheme="majorHAnsi" w:hAnsiTheme="majorHAnsi" w:cstheme="majorHAnsi"/>
          <w:sz w:val="22"/>
          <w:szCs w:val="22"/>
          <w:lang w:val="pt-PT"/>
        </w:rPr>
        <w:t xml:space="preserve"> a reembolsar esses valores, no prazo de 30 dias após a emissão da nota de débito, sendo esta última a carta pela qual a Autoridade Gestora solicita o valor devido.</w:t>
      </w:r>
    </w:p>
    <w:p w14:paraId="27E7C68B" w14:textId="77777777" w:rsidR="0008719C" w:rsidRDefault="0008719C" w:rsidP="00B57729">
      <w:pPr>
        <w:pStyle w:val="Text1"/>
        <w:tabs>
          <w:tab w:val="left" w:pos="993"/>
        </w:tabs>
        <w:spacing w:after="0"/>
        <w:ind w:left="567" w:hanging="567"/>
        <w:jc w:val="both"/>
        <w:rPr>
          <w:rFonts w:asciiTheme="majorHAnsi" w:hAnsiTheme="majorHAnsi" w:cstheme="majorHAnsi"/>
          <w:sz w:val="22"/>
          <w:szCs w:val="22"/>
          <w:lang w:val="pt-PT"/>
        </w:rPr>
      </w:pPr>
    </w:p>
    <w:p w14:paraId="1D95577E" w14:textId="77777777" w:rsidR="0008719C" w:rsidRDefault="0008719C" w:rsidP="00B57729">
      <w:pPr>
        <w:pStyle w:val="Text1"/>
        <w:tabs>
          <w:tab w:val="left" w:pos="993"/>
        </w:tabs>
        <w:spacing w:after="0"/>
        <w:ind w:left="567" w:hanging="567"/>
        <w:jc w:val="both"/>
        <w:rPr>
          <w:rFonts w:asciiTheme="majorHAnsi" w:hAnsiTheme="majorHAnsi" w:cstheme="majorHAnsi"/>
          <w:sz w:val="22"/>
          <w:szCs w:val="22"/>
          <w:lang w:val="pt-PT"/>
        </w:rPr>
      </w:pPr>
    </w:p>
    <w:p w14:paraId="0C015AB8" w14:textId="77777777" w:rsidR="0008719C" w:rsidRPr="00B27A1D" w:rsidRDefault="0008719C" w:rsidP="00B57729">
      <w:pPr>
        <w:pStyle w:val="Text1"/>
        <w:tabs>
          <w:tab w:val="left" w:pos="993"/>
        </w:tabs>
        <w:spacing w:after="0"/>
        <w:ind w:left="567" w:hanging="567"/>
        <w:jc w:val="both"/>
        <w:rPr>
          <w:rFonts w:asciiTheme="majorHAnsi" w:hAnsiTheme="majorHAnsi" w:cstheme="majorHAnsi"/>
          <w:sz w:val="22"/>
          <w:szCs w:val="22"/>
          <w:lang w:val="pt-PT"/>
        </w:rPr>
      </w:pPr>
    </w:p>
    <w:p w14:paraId="3C9E2A3F" w14:textId="77777777" w:rsidR="00B57729" w:rsidRPr="00B27A1D" w:rsidRDefault="00B57729" w:rsidP="00B57729">
      <w:pPr>
        <w:pStyle w:val="Default"/>
        <w:spacing w:before="240" w:line="300" w:lineRule="exact"/>
        <w:jc w:val="both"/>
        <w:rPr>
          <w:rFonts w:asciiTheme="majorHAnsi" w:hAnsiTheme="majorHAnsi" w:cstheme="majorHAnsi"/>
          <w:b/>
          <w:bCs/>
          <w:color w:val="auto"/>
          <w:sz w:val="22"/>
          <w:szCs w:val="22"/>
          <w:lang w:val="pt-PT"/>
        </w:rPr>
      </w:pPr>
      <w:r w:rsidRPr="00B27A1D">
        <w:rPr>
          <w:rFonts w:asciiTheme="majorHAnsi" w:hAnsiTheme="majorHAnsi" w:cstheme="majorHAnsi"/>
          <w:b/>
          <w:bCs/>
          <w:color w:val="auto"/>
          <w:sz w:val="22"/>
          <w:szCs w:val="22"/>
          <w:lang w:val="pt-PT"/>
        </w:rPr>
        <w:t>Artigo 13 – Conflito de interesses e boa conduta</w:t>
      </w:r>
    </w:p>
    <w:p w14:paraId="1AC77760" w14:textId="77777777" w:rsidR="00B57729" w:rsidRPr="00B27A1D" w:rsidRDefault="00B57729" w:rsidP="00B57729">
      <w:pPr>
        <w:pStyle w:val="Default"/>
        <w:spacing w:before="240" w:line="300" w:lineRule="exact"/>
        <w:jc w:val="both"/>
        <w:rPr>
          <w:rFonts w:asciiTheme="majorHAnsi" w:hAnsiTheme="majorHAnsi" w:cstheme="majorHAnsi"/>
          <w:color w:val="auto"/>
          <w:sz w:val="22"/>
          <w:szCs w:val="22"/>
          <w:lang w:val="pt-PT"/>
        </w:rPr>
      </w:pPr>
      <w:r w:rsidRPr="00B27A1D">
        <w:rPr>
          <w:rFonts w:asciiTheme="majorHAnsi" w:hAnsiTheme="majorHAnsi" w:cstheme="majorHAnsi"/>
          <w:color w:val="auto"/>
          <w:sz w:val="22"/>
          <w:szCs w:val="22"/>
          <w:lang w:val="pt-PT"/>
        </w:rPr>
        <w:t>13.1 Para os fins deste Contrato, o conflito de interesse significará qualquer situação em que haja uma divergência entre o cumprimento das responsabilidades decorrentes deste Contrato de Subconcessão pelas Partes e o interesse privado das pessoas envolvidas no Contrato, o que pode prejudicar o exercício imparcial e objetivo das funções de qualquer pessoa envolvida na execução/verificação/controlo/auditoria do presente Contrato, por motivos que envolvam a família, a vida afetiva, a afinidade política ou nacional, o interesse económico ou qualquer outro interesse partilhado com outra pessoa.</w:t>
      </w:r>
    </w:p>
    <w:p w14:paraId="713B5219" w14:textId="40726F38" w:rsidR="00B57729" w:rsidRPr="00B27A1D" w:rsidRDefault="00B57729" w:rsidP="00B57729">
      <w:pPr>
        <w:pStyle w:val="Default"/>
        <w:spacing w:before="240" w:line="300" w:lineRule="exact"/>
        <w:jc w:val="both"/>
        <w:rPr>
          <w:rFonts w:asciiTheme="majorHAnsi" w:hAnsiTheme="majorHAnsi" w:cstheme="majorHAnsi"/>
          <w:color w:val="auto"/>
          <w:sz w:val="22"/>
          <w:szCs w:val="22"/>
          <w:lang w:val="pt-PT"/>
        </w:rPr>
      </w:pPr>
      <w:r w:rsidRPr="00B27A1D">
        <w:rPr>
          <w:rFonts w:asciiTheme="majorHAnsi" w:hAnsiTheme="majorHAnsi" w:cstheme="majorHAnsi"/>
          <w:color w:val="auto"/>
          <w:sz w:val="22"/>
          <w:szCs w:val="22"/>
          <w:lang w:val="pt-PT"/>
        </w:rPr>
        <w:t>13.2. O promotor tomará todas as medidas necessárias para prevenir ou acabar com qualquer situação que possa comprometer a execução imparcial e objetiva deste Contrato. Tal conflito de interesses pode surgir, nomeadamente, em resultado de interesses económicos, afinidades políticas ou nacionais, laços familiares ou afetivos, ou qualquer outra ligação relevante ou interesse comum.</w:t>
      </w:r>
    </w:p>
    <w:p w14:paraId="54CC5A5F" w14:textId="2B01FD7E" w:rsidR="00B57729" w:rsidRPr="0008719C" w:rsidRDefault="00B57729" w:rsidP="005768C9">
      <w:pPr>
        <w:pStyle w:val="Default"/>
        <w:spacing w:before="240" w:line="300" w:lineRule="exact"/>
        <w:jc w:val="both"/>
        <w:rPr>
          <w:rFonts w:asciiTheme="majorHAnsi" w:hAnsiTheme="majorHAnsi" w:cstheme="majorHAnsi"/>
          <w:color w:val="auto"/>
          <w:sz w:val="22"/>
          <w:szCs w:val="22"/>
          <w:lang w:val="pt-PT"/>
        </w:rPr>
      </w:pPr>
      <w:r w:rsidRPr="00B27A1D">
        <w:rPr>
          <w:rFonts w:asciiTheme="majorHAnsi" w:hAnsiTheme="majorHAnsi" w:cstheme="majorHAnsi"/>
          <w:color w:val="auto"/>
          <w:sz w:val="22"/>
          <w:szCs w:val="22"/>
          <w:lang w:val="pt-PT"/>
        </w:rPr>
        <w:t>13.3. Qualquer conflito de interesses que possa surgir durante a execução deste Contrato deve ser imediatamente notificado por escrito ao organismo contratante. No caso de tal conflito, o promotor tomará imediatamente todas as medidas necessárias para resolvê-lo. A entidade adjudicante reserva-se o direito de verificar a adequação das medidas tomadas, podendo exigir a adoção de medidas adicionais, se necessário.</w:t>
      </w:r>
    </w:p>
    <w:p w14:paraId="49DE39BF" w14:textId="39FB8326" w:rsidR="00B57729" w:rsidRPr="00B27A1D" w:rsidRDefault="00B57729" w:rsidP="00B57729">
      <w:pPr>
        <w:pStyle w:val="Default"/>
        <w:spacing w:before="240" w:line="300" w:lineRule="exact"/>
        <w:jc w:val="both"/>
        <w:rPr>
          <w:rFonts w:asciiTheme="majorHAnsi" w:hAnsiTheme="majorHAnsi" w:cstheme="majorHAnsi"/>
          <w:color w:val="auto"/>
          <w:sz w:val="22"/>
          <w:szCs w:val="22"/>
          <w:lang w:val="pt-PT"/>
        </w:rPr>
      </w:pPr>
      <w:r w:rsidRPr="00B27A1D">
        <w:rPr>
          <w:rFonts w:asciiTheme="majorHAnsi" w:hAnsiTheme="majorHAnsi" w:cstheme="majorHAnsi"/>
          <w:color w:val="auto"/>
          <w:sz w:val="22"/>
          <w:szCs w:val="22"/>
          <w:lang w:val="pt-PT"/>
        </w:rPr>
        <w:t>13.4. O promotor deve garantir que a sua equipa, incluindo sua administração, bem como a equipa dos seus parceiros, não seja colocada em situação que possa dar origem a conflito de interesses. Sem prejuízo da obrigação que lhe incumbe nos termos do presente Contrato, promotor substituirá, de imediato e sem qualquer indemnização por parte da entidade adjudicante, qualquer membro da sua equipa que se encontre em tal situação.</w:t>
      </w:r>
    </w:p>
    <w:p w14:paraId="1128813C" w14:textId="03F9F986" w:rsidR="00B57729" w:rsidRPr="00B27A1D" w:rsidRDefault="00B57729" w:rsidP="00B57729">
      <w:pPr>
        <w:pStyle w:val="Default"/>
        <w:spacing w:before="240" w:line="300" w:lineRule="exact"/>
        <w:jc w:val="both"/>
        <w:rPr>
          <w:rFonts w:asciiTheme="majorHAnsi" w:hAnsiTheme="majorHAnsi" w:cstheme="majorHAnsi"/>
          <w:color w:val="auto"/>
          <w:sz w:val="22"/>
          <w:szCs w:val="22"/>
          <w:lang w:val="pt-PT"/>
        </w:rPr>
      </w:pPr>
      <w:r w:rsidRPr="00B27A1D">
        <w:rPr>
          <w:rFonts w:asciiTheme="majorHAnsi" w:hAnsiTheme="majorHAnsi" w:cstheme="majorHAnsi"/>
          <w:color w:val="auto"/>
          <w:sz w:val="22"/>
          <w:szCs w:val="22"/>
          <w:lang w:val="pt-PT"/>
        </w:rPr>
        <w:t>13.5. O promotor deve respeitar os direitos humanos e a legislação ambiental aplicável, incluindo acordos ambientais multilaterais, bem como as normas fundamentais sobre o trabalho acordadas internacionalmente.</w:t>
      </w:r>
    </w:p>
    <w:p w14:paraId="68A5D224" w14:textId="77777777" w:rsidR="00B57729" w:rsidRPr="00B27A1D" w:rsidRDefault="00B57729" w:rsidP="00C603A7">
      <w:pPr>
        <w:pStyle w:val="Default"/>
        <w:spacing w:before="120" w:line="300" w:lineRule="exact"/>
        <w:ind w:left="567" w:hanging="567"/>
        <w:jc w:val="both"/>
        <w:rPr>
          <w:rFonts w:asciiTheme="majorHAnsi" w:hAnsiTheme="majorHAnsi" w:cstheme="majorHAnsi"/>
          <w:color w:val="auto"/>
          <w:sz w:val="22"/>
          <w:szCs w:val="22"/>
          <w:lang w:val="pt-PT"/>
        </w:rPr>
      </w:pPr>
    </w:p>
    <w:p w14:paraId="280865C0" w14:textId="77777777" w:rsidR="00B57729" w:rsidRPr="00B57729" w:rsidRDefault="00B57729" w:rsidP="00B57729">
      <w:pPr>
        <w:pStyle w:val="Default"/>
        <w:spacing w:before="120" w:line="300" w:lineRule="exact"/>
        <w:ind w:left="567" w:hanging="567"/>
        <w:jc w:val="both"/>
        <w:rPr>
          <w:rFonts w:asciiTheme="majorHAnsi" w:hAnsiTheme="majorHAnsi" w:cstheme="majorHAnsi"/>
          <w:b/>
          <w:bCs/>
          <w:sz w:val="22"/>
          <w:szCs w:val="22"/>
          <w:lang w:val="pt-PT"/>
        </w:rPr>
      </w:pPr>
      <w:r w:rsidRPr="00B57729">
        <w:rPr>
          <w:rFonts w:asciiTheme="majorHAnsi" w:hAnsiTheme="majorHAnsi" w:cstheme="majorHAnsi"/>
          <w:b/>
          <w:bCs/>
          <w:sz w:val="22"/>
          <w:szCs w:val="22"/>
          <w:lang w:val="pt-PT"/>
        </w:rPr>
        <w:t>Artigo 14 - Confidencialidade</w:t>
      </w:r>
    </w:p>
    <w:p w14:paraId="65342F05" w14:textId="3E13775E" w:rsidR="00B57729" w:rsidRPr="00B57729" w:rsidRDefault="00B57729" w:rsidP="00B57729">
      <w:pPr>
        <w:pStyle w:val="Default"/>
        <w:spacing w:before="120" w:line="300" w:lineRule="exact"/>
        <w:ind w:left="567" w:hanging="567"/>
        <w:jc w:val="both"/>
        <w:rPr>
          <w:rFonts w:asciiTheme="majorHAnsi" w:hAnsiTheme="majorHAnsi" w:cstheme="majorHAnsi"/>
          <w:sz w:val="22"/>
          <w:szCs w:val="22"/>
          <w:lang w:val="pt-PT"/>
        </w:rPr>
      </w:pPr>
      <w:r w:rsidRPr="00B57729">
        <w:rPr>
          <w:rFonts w:asciiTheme="majorHAnsi" w:hAnsiTheme="majorHAnsi" w:cstheme="majorHAnsi"/>
          <w:sz w:val="22"/>
          <w:szCs w:val="22"/>
          <w:lang w:val="pt-PT"/>
        </w:rPr>
        <w:t xml:space="preserve"> 14.1 </w:t>
      </w:r>
      <w:r w:rsidRPr="00B27A1D">
        <w:rPr>
          <w:rFonts w:asciiTheme="majorHAnsi" w:hAnsiTheme="majorHAnsi" w:cstheme="majorHAnsi"/>
          <w:sz w:val="22"/>
          <w:szCs w:val="22"/>
          <w:lang w:val="pt-PT"/>
        </w:rPr>
        <w:t>O promotor</w:t>
      </w:r>
      <w:r w:rsidRPr="00B57729">
        <w:rPr>
          <w:rFonts w:asciiTheme="majorHAnsi" w:hAnsiTheme="majorHAnsi" w:cstheme="majorHAnsi"/>
          <w:sz w:val="22"/>
          <w:szCs w:val="22"/>
          <w:lang w:val="pt-PT"/>
        </w:rPr>
        <w:t xml:space="preserve"> </w:t>
      </w:r>
      <w:r w:rsidRPr="00B27A1D">
        <w:rPr>
          <w:rFonts w:asciiTheme="majorHAnsi" w:hAnsiTheme="majorHAnsi" w:cstheme="majorHAnsi"/>
          <w:sz w:val="22"/>
          <w:szCs w:val="22"/>
          <w:lang w:val="pt-PT"/>
        </w:rPr>
        <w:t xml:space="preserve">e seus parceiros </w:t>
      </w:r>
      <w:r w:rsidRPr="00B57729">
        <w:rPr>
          <w:rFonts w:asciiTheme="majorHAnsi" w:hAnsiTheme="majorHAnsi" w:cstheme="majorHAnsi"/>
          <w:sz w:val="22"/>
          <w:szCs w:val="22"/>
          <w:lang w:val="pt-PT"/>
        </w:rPr>
        <w:t>comprometem-se a preservar a confidencialidade de qualquer informação, independentemente da sua forma, divulgada por escrito ou verbalmente em relação à execução deste Contrato e identificados por escrito como confidenciais até pelo menos 5 anos após o pagamento do saldo. Os dados utilizados para fins de visibilidade previstos no artigo 15.º, bem como para informar e promover a utilização dos fundos ENI CBC, não são considerados como tendo carácter confidencial.</w:t>
      </w:r>
    </w:p>
    <w:p w14:paraId="1DFCBC78" w14:textId="77777777" w:rsidR="00B57729" w:rsidRPr="00B57729" w:rsidRDefault="00B57729" w:rsidP="00B57729">
      <w:pPr>
        <w:pStyle w:val="Default"/>
        <w:spacing w:before="120" w:line="300" w:lineRule="exact"/>
        <w:ind w:left="567" w:hanging="567"/>
        <w:jc w:val="both"/>
        <w:rPr>
          <w:rFonts w:asciiTheme="majorHAnsi" w:hAnsiTheme="majorHAnsi" w:cstheme="majorHAnsi"/>
          <w:sz w:val="22"/>
          <w:szCs w:val="22"/>
          <w:lang w:val="pt-PT"/>
        </w:rPr>
      </w:pPr>
      <w:r w:rsidRPr="00B57729">
        <w:rPr>
          <w:rFonts w:asciiTheme="majorHAnsi" w:hAnsiTheme="majorHAnsi" w:cstheme="majorHAnsi"/>
          <w:sz w:val="22"/>
          <w:szCs w:val="22"/>
          <w:lang w:val="pt-PT"/>
        </w:rPr>
        <w:t>14.2 As Partes não terão responsabilidade pela divulgação de informações sobre o Contrato se as informações forem divulgadas com o acordo por escrito da outra Parte ou se a Parte for legalmente forçada a divulgar as informações.</w:t>
      </w:r>
    </w:p>
    <w:p w14:paraId="03D6FF6B" w14:textId="3C1BDED6" w:rsidR="00B57729" w:rsidRPr="00B57729" w:rsidRDefault="00B57729" w:rsidP="00B57729">
      <w:pPr>
        <w:pStyle w:val="Default"/>
        <w:spacing w:before="120" w:line="300" w:lineRule="exact"/>
        <w:ind w:left="567" w:hanging="567"/>
        <w:jc w:val="both"/>
        <w:rPr>
          <w:rFonts w:asciiTheme="majorHAnsi" w:hAnsiTheme="majorHAnsi" w:cstheme="majorHAnsi"/>
          <w:sz w:val="22"/>
          <w:szCs w:val="22"/>
          <w:lang w:val="pt-PT"/>
        </w:rPr>
      </w:pPr>
      <w:r w:rsidRPr="00B57729">
        <w:rPr>
          <w:rFonts w:asciiTheme="majorHAnsi" w:hAnsiTheme="majorHAnsi" w:cstheme="majorHAnsi"/>
          <w:sz w:val="22"/>
          <w:szCs w:val="22"/>
          <w:lang w:val="pt-PT"/>
        </w:rPr>
        <w:t xml:space="preserve">14.3 </w:t>
      </w:r>
      <w:r w:rsidR="00B8117D" w:rsidRPr="00B27A1D">
        <w:rPr>
          <w:rFonts w:asciiTheme="majorHAnsi" w:hAnsiTheme="majorHAnsi" w:cstheme="majorHAnsi"/>
          <w:sz w:val="22"/>
          <w:szCs w:val="22"/>
          <w:lang w:val="pt-PT"/>
        </w:rPr>
        <w:t xml:space="preserve">O promotor </w:t>
      </w:r>
      <w:r w:rsidRPr="00B57729">
        <w:rPr>
          <w:rFonts w:asciiTheme="majorHAnsi" w:hAnsiTheme="majorHAnsi" w:cstheme="majorHAnsi"/>
          <w:sz w:val="22"/>
          <w:szCs w:val="22"/>
          <w:lang w:val="pt-PT"/>
        </w:rPr>
        <w:t>não deve usar informações confidenciais para qualquer finalidade que não seja o cumprimento de suas obrigações nos termos deste Contrato, salvo acordo em contrário com o órgão contratante</w:t>
      </w:r>
      <w:r w:rsidR="00B8117D" w:rsidRPr="00B27A1D">
        <w:rPr>
          <w:rFonts w:asciiTheme="majorHAnsi" w:hAnsiTheme="majorHAnsi" w:cstheme="majorHAnsi"/>
          <w:sz w:val="22"/>
          <w:szCs w:val="22"/>
          <w:lang w:val="pt-PT"/>
        </w:rPr>
        <w:t>, Junta de Freguesia de Campolide.</w:t>
      </w:r>
    </w:p>
    <w:p w14:paraId="6A116BB5" w14:textId="77777777" w:rsidR="00B57729" w:rsidRPr="00B27A1D" w:rsidRDefault="00B57729" w:rsidP="00B57729">
      <w:pPr>
        <w:pStyle w:val="Default"/>
        <w:spacing w:before="120" w:line="300" w:lineRule="exact"/>
        <w:ind w:left="567" w:hanging="567"/>
        <w:jc w:val="both"/>
        <w:rPr>
          <w:rFonts w:asciiTheme="majorHAnsi" w:hAnsiTheme="majorHAnsi" w:cstheme="majorHAnsi"/>
          <w:sz w:val="22"/>
          <w:szCs w:val="22"/>
          <w:lang w:val="pt-PT"/>
        </w:rPr>
      </w:pPr>
      <w:r w:rsidRPr="00B57729">
        <w:rPr>
          <w:rFonts w:asciiTheme="majorHAnsi" w:hAnsiTheme="majorHAnsi" w:cstheme="majorHAnsi"/>
          <w:sz w:val="22"/>
          <w:szCs w:val="22"/>
          <w:lang w:val="pt-PT"/>
        </w:rPr>
        <w:t>14.4 A Autoridade de Gestão e a Comissão Europeia devem ter acesso a todos os documentos comunicados ao organismo contratante e devem manter o mesmo nível de confidencialidade.</w:t>
      </w:r>
    </w:p>
    <w:p w14:paraId="055CAB72" w14:textId="77777777" w:rsidR="00B8117D" w:rsidRPr="00B57729" w:rsidRDefault="00B8117D" w:rsidP="00B57729">
      <w:pPr>
        <w:pStyle w:val="Default"/>
        <w:spacing w:before="120" w:line="300" w:lineRule="exact"/>
        <w:ind w:left="567" w:hanging="567"/>
        <w:jc w:val="both"/>
        <w:rPr>
          <w:rFonts w:asciiTheme="majorHAnsi" w:hAnsiTheme="majorHAnsi" w:cstheme="majorHAnsi"/>
          <w:sz w:val="22"/>
          <w:szCs w:val="22"/>
          <w:lang w:val="pt-PT"/>
        </w:rPr>
      </w:pPr>
    </w:p>
    <w:p w14:paraId="27B66A8A" w14:textId="77777777" w:rsidR="00B8117D" w:rsidRPr="00B27A1D" w:rsidRDefault="00B8117D" w:rsidP="00B8117D">
      <w:pPr>
        <w:pStyle w:val="Default"/>
        <w:spacing w:before="120" w:line="300" w:lineRule="exact"/>
        <w:ind w:left="567" w:hanging="567"/>
        <w:jc w:val="both"/>
        <w:rPr>
          <w:rFonts w:asciiTheme="majorHAnsi" w:hAnsiTheme="majorHAnsi" w:cstheme="majorHAnsi"/>
          <w:b/>
          <w:bCs/>
          <w:color w:val="auto"/>
          <w:sz w:val="22"/>
          <w:szCs w:val="22"/>
          <w:lang w:val="pt-PT"/>
        </w:rPr>
      </w:pPr>
      <w:r w:rsidRPr="00B27A1D">
        <w:rPr>
          <w:rFonts w:asciiTheme="majorHAnsi" w:hAnsiTheme="majorHAnsi" w:cstheme="majorHAnsi"/>
          <w:b/>
          <w:bCs/>
          <w:color w:val="auto"/>
          <w:sz w:val="22"/>
          <w:szCs w:val="22"/>
          <w:lang w:val="pt-PT"/>
        </w:rPr>
        <w:lastRenderedPageBreak/>
        <w:t>Artigo 15 – Visibilidade</w:t>
      </w:r>
    </w:p>
    <w:p w14:paraId="1C22046E" w14:textId="01A62713" w:rsidR="00B8117D" w:rsidRPr="00B27A1D" w:rsidRDefault="00B8117D" w:rsidP="00B8117D">
      <w:pPr>
        <w:pStyle w:val="Default"/>
        <w:spacing w:before="120" w:line="300" w:lineRule="exact"/>
        <w:ind w:left="567" w:hanging="567"/>
        <w:jc w:val="both"/>
        <w:rPr>
          <w:rFonts w:asciiTheme="majorHAnsi" w:hAnsiTheme="majorHAnsi" w:cstheme="majorHAnsi"/>
          <w:color w:val="auto"/>
          <w:sz w:val="22"/>
          <w:szCs w:val="22"/>
          <w:lang w:val="pt-PT"/>
        </w:rPr>
      </w:pPr>
      <w:r w:rsidRPr="00B27A1D">
        <w:rPr>
          <w:rFonts w:asciiTheme="majorHAnsi" w:hAnsiTheme="majorHAnsi" w:cstheme="majorHAnsi"/>
          <w:color w:val="auto"/>
          <w:sz w:val="22"/>
          <w:szCs w:val="22"/>
          <w:lang w:val="pt-PT"/>
        </w:rPr>
        <w:t>15.1 O promotor deve tomar todas as medidas necessárias para divulgar o fato de que a União Europeia financiou ou cofinanciou o projeto. Tais medidas devem cumprir as regras de visibilidade do Programa, bem como quaisquer regulamentos/requisitos nacionais relativos à visibilidade, conforme o caso.</w:t>
      </w:r>
    </w:p>
    <w:p w14:paraId="6010B0B3" w14:textId="1AF344C3" w:rsidR="00B8117D" w:rsidRPr="00B27A1D" w:rsidRDefault="00B8117D" w:rsidP="00B8117D">
      <w:pPr>
        <w:pStyle w:val="Default"/>
        <w:spacing w:before="120" w:line="300" w:lineRule="exact"/>
        <w:ind w:left="567" w:hanging="567"/>
        <w:jc w:val="both"/>
        <w:rPr>
          <w:rFonts w:asciiTheme="majorHAnsi" w:hAnsiTheme="majorHAnsi" w:cstheme="majorHAnsi"/>
          <w:color w:val="auto"/>
          <w:sz w:val="22"/>
          <w:szCs w:val="22"/>
          <w:lang w:val="pt-PT"/>
        </w:rPr>
      </w:pPr>
      <w:r w:rsidRPr="00B27A1D">
        <w:rPr>
          <w:rFonts w:asciiTheme="majorHAnsi" w:hAnsiTheme="majorHAnsi" w:cstheme="majorHAnsi"/>
          <w:color w:val="auto"/>
          <w:sz w:val="22"/>
          <w:szCs w:val="22"/>
          <w:lang w:val="pt-PT"/>
        </w:rPr>
        <w:t xml:space="preserve">15.2 Em particular, o promotor e seus parceiros devem mencionar a ação, o nome do projeto, do organismo contratante </w:t>
      </w:r>
      <w:proofErr w:type="gramStart"/>
      <w:r w:rsidRPr="00B27A1D">
        <w:rPr>
          <w:rFonts w:asciiTheme="majorHAnsi" w:hAnsiTheme="majorHAnsi" w:cstheme="majorHAnsi"/>
          <w:color w:val="auto"/>
          <w:sz w:val="22"/>
          <w:szCs w:val="22"/>
          <w:lang w:val="pt-PT"/>
        </w:rPr>
        <w:t xml:space="preserve">( </w:t>
      </w:r>
      <w:r w:rsidRPr="00B27A1D">
        <w:rPr>
          <w:rFonts w:asciiTheme="majorHAnsi" w:hAnsiTheme="majorHAnsi" w:cstheme="majorHAnsi"/>
          <w:sz w:val="22"/>
          <w:szCs w:val="22"/>
          <w:lang w:val="pt-PT"/>
        </w:rPr>
        <w:t>Junta</w:t>
      </w:r>
      <w:proofErr w:type="gramEnd"/>
      <w:r w:rsidRPr="00B27A1D">
        <w:rPr>
          <w:rFonts w:asciiTheme="majorHAnsi" w:hAnsiTheme="majorHAnsi" w:cstheme="majorHAnsi"/>
          <w:sz w:val="22"/>
          <w:szCs w:val="22"/>
          <w:lang w:val="pt-PT"/>
        </w:rPr>
        <w:t xml:space="preserve"> de Freguesia de Campolide</w:t>
      </w:r>
      <w:r w:rsidRPr="00B27A1D">
        <w:rPr>
          <w:rFonts w:asciiTheme="majorHAnsi" w:hAnsiTheme="majorHAnsi" w:cstheme="majorHAnsi"/>
          <w:color w:val="auto"/>
          <w:sz w:val="22"/>
          <w:szCs w:val="22"/>
          <w:lang w:val="pt-PT"/>
        </w:rPr>
        <w:t xml:space="preserve"> ) e a contribuição financeira da União Europeia na informação prestada aos destinatários finais do projeto, em reportagens e em quaisquer negociações com a </w:t>
      </w:r>
      <w:proofErr w:type="spellStart"/>
      <w:r w:rsidRPr="00B27A1D">
        <w:rPr>
          <w:rFonts w:asciiTheme="majorHAnsi" w:hAnsiTheme="majorHAnsi" w:cstheme="majorHAnsi"/>
          <w:color w:val="auto"/>
          <w:sz w:val="22"/>
          <w:szCs w:val="22"/>
          <w:lang w:val="pt-PT"/>
        </w:rPr>
        <w:t>mídia</w:t>
      </w:r>
      <w:proofErr w:type="spellEnd"/>
      <w:r w:rsidRPr="00B27A1D">
        <w:rPr>
          <w:rFonts w:asciiTheme="majorHAnsi" w:hAnsiTheme="majorHAnsi" w:cstheme="majorHAnsi"/>
          <w:color w:val="auto"/>
          <w:sz w:val="22"/>
          <w:szCs w:val="22"/>
          <w:lang w:val="pt-PT"/>
        </w:rPr>
        <w:t>. Deve exibir o logotipo da UE e do programa sempre que apropriado.</w:t>
      </w:r>
    </w:p>
    <w:p w14:paraId="6F98B37B" w14:textId="7A61446F" w:rsidR="00B57729" w:rsidRPr="00B27A1D" w:rsidRDefault="00B8117D" w:rsidP="00B8117D">
      <w:pPr>
        <w:pStyle w:val="Default"/>
        <w:spacing w:before="120" w:line="300" w:lineRule="exact"/>
        <w:ind w:left="567" w:hanging="567"/>
        <w:jc w:val="both"/>
        <w:rPr>
          <w:rFonts w:asciiTheme="majorHAnsi" w:hAnsiTheme="majorHAnsi" w:cstheme="majorHAnsi"/>
          <w:i/>
          <w:iCs/>
          <w:color w:val="auto"/>
          <w:sz w:val="22"/>
          <w:szCs w:val="22"/>
          <w:lang w:val="pt-PT"/>
        </w:rPr>
      </w:pPr>
      <w:r w:rsidRPr="00B27A1D">
        <w:rPr>
          <w:rFonts w:asciiTheme="majorHAnsi" w:hAnsiTheme="majorHAnsi" w:cstheme="majorHAnsi"/>
          <w:color w:val="auto"/>
          <w:sz w:val="22"/>
          <w:szCs w:val="22"/>
          <w:lang w:val="pt-PT"/>
        </w:rPr>
        <w:t xml:space="preserve">15.3 Qualquer notificação ou publicação do promotor e seus parceiros relativa ao projeto, incluindo as apresentadas numa conferência ou seminário, deve especificar que recebeu financiamento da UE. Qualquer publicação, seja qual for a forma e por qualquer meio, incluindo a internet, deve incluir a seguinte declaração: </w:t>
      </w:r>
      <w:r w:rsidRPr="00B27A1D">
        <w:rPr>
          <w:rFonts w:asciiTheme="majorHAnsi" w:hAnsiTheme="majorHAnsi" w:cstheme="majorHAnsi"/>
          <w:i/>
          <w:iCs/>
          <w:color w:val="auto"/>
          <w:sz w:val="22"/>
          <w:szCs w:val="22"/>
          <w:lang w:val="pt-PT"/>
        </w:rPr>
        <w:t xml:space="preserve">“Este documento foi produzido com o apoio financeiro da União Europeia no âmbito do Programa ENI CBC da Bacia do </w:t>
      </w:r>
      <w:proofErr w:type="spellStart"/>
      <w:r w:rsidRPr="00B27A1D">
        <w:rPr>
          <w:rFonts w:asciiTheme="majorHAnsi" w:hAnsiTheme="majorHAnsi" w:cstheme="majorHAnsi"/>
          <w:i/>
          <w:iCs/>
          <w:color w:val="auto"/>
          <w:sz w:val="22"/>
          <w:szCs w:val="22"/>
          <w:lang w:val="pt-PT"/>
        </w:rPr>
        <w:t>Mediterraneo</w:t>
      </w:r>
      <w:proofErr w:type="spellEnd"/>
      <w:r w:rsidRPr="00B27A1D">
        <w:rPr>
          <w:rFonts w:asciiTheme="majorHAnsi" w:hAnsiTheme="majorHAnsi" w:cstheme="majorHAnsi"/>
          <w:i/>
          <w:iCs/>
          <w:color w:val="auto"/>
          <w:sz w:val="22"/>
          <w:szCs w:val="22"/>
          <w:lang w:val="pt-PT"/>
        </w:rPr>
        <w:t xml:space="preserve">. O conteúdo deste documento é da exclusiva responsabilidade de </w:t>
      </w:r>
      <w:r w:rsidRPr="00B27A1D">
        <w:rPr>
          <w:rFonts w:asciiTheme="majorHAnsi" w:hAnsiTheme="majorHAnsi" w:cstheme="majorHAnsi"/>
          <w:i/>
          <w:iCs/>
          <w:color w:val="auto"/>
          <w:sz w:val="22"/>
          <w:szCs w:val="22"/>
          <w:highlight w:val="yellow"/>
          <w:lang w:val="pt-PT"/>
        </w:rPr>
        <w:t>&lt;nome do promotor&gt;</w:t>
      </w:r>
      <w:r w:rsidRPr="00B27A1D">
        <w:rPr>
          <w:rFonts w:asciiTheme="majorHAnsi" w:hAnsiTheme="majorHAnsi" w:cstheme="majorHAnsi"/>
          <w:i/>
          <w:iCs/>
          <w:color w:val="auto"/>
          <w:sz w:val="22"/>
          <w:szCs w:val="22"/>
          <w:lang w:val="pt-PT"/>
        </w:rPr>
        <w:t xml:space="preserve"> e não pode, em caso algum, ser considerado como refletindo a posição da União Europeia ou das estruturas de gestão do Programa ou da &lt;Junta de Freguesia de Campolide&gt;”</w:t>
      </w:r>
    </w:p>
    <w:p w14:paraId="5D2A56ED" w14:textId="378A3755" w:rsidR="00B8117D" w:rsidRPr="00B27A1D" w:rsidRDefault="00B8117D" w:rsidP="00B8117D">
      <w:pPr>
        <w:pStyle w:val="Default"/>
        <w:spacing w:before="120" w:line="300" w:lineRule="exact"/>
        <w:ind w:left="567" w:hanging="567"/>
        <w:jc w:val="both"/>
        <w:rPr>
          <w:rFonts w:asciiTheme="majorHAnsi" w:hAnsiTheme="majorHAnsi" w:cstheme="majorHAnsi"/>
          <w:color w:val="auto"/>
          <w:sz w:val="22"/>
          <w:szCs w:val="22"/>
          <w:lang w:val="pt-PT"/>
        </w:rPr>
      </w:pPr>
      <w:r w:rsidRPr="00B27A1D">
        <w:rPr>
          <w:rFonts w:asciiTheme="majorHAnsi" w:hAnsiTheme="majorHAnsi" w:cstheme="majorHAnsi"/>
          <w:color w:val="auto"/>
          <w:sz w:val="22"/>
          <w:szCs w:val="22"/>
          <w:lang w:val="pt-PT"/>
        </w:rPr>
        <w:t>15.4. O promotor autoriza a Junta de Freguesia de Campolide, a Autoridade de Gestão e a Comissão Europeia a publicar o seu nome e endereço, nacionalidade, finalidade da bolsa de financiamento, duração e localização, bem como o valor máximo do financiamento.</w:t>
      </w:r>
    </w:p>
    <w:p w14:paraId="79F582F8" w14:textId="77777777" w:rsidR="00B8117D" w:rsidRPr="00B27A1D" w:rsidRDefault="00B8117D" w:rsidP="00B8117D">
      <w:pPr>
        <w:pStyle w:val="Default"/>
        <w:spacing w:before="120" w:line="300" w:lineRule="exact"/>
        <w:ind w:left="567" w:hanging="567"/>
        <w:jc w:val="both"/>
        <w:rPr>
          <w:rFonts w:asciiTheme="majorHAnsi" w:hAnsiTheme="majorHAnsi" w:cstheme="majorHAnsi"/>
          <w:color w:val="auto"/>
          <w:sz w:val="22"/>
          <w:szCs w:val="22"/>
          <w:lang w:val="pt-PT"/>
        </w:rPr>
      </w:pPr>
    </w:p>
    <w:p w14:paraId="570E336E" w14:textId="77777777" w:rsidR="00B8117D" w:rsidRPr="00B27A1D" w:rsidRDefault="00C603A7" w:rsidP="00B8117D">
      <w:pPr>
        <w:pStyle w:val="Text1"/>
        <w:tabs>
          <w:tab w:val="left" w:pos="993"/>
        </w:tabs>
        <w:spacing w:before="120"/>
        <w:ind w:left="567" w:hanging="567"/>
        <w:jc w:val="both"/>
        <w:rPr>
          <w:rFonts w:asciiTheme="majorHAnsi" w:hAnsiTheme="majorHAnsi" w:cstheme="majorHAnsi"/>
          <w:b/>
          <w:bCs/>
          <w:sz w:val="22"/>
          <w:szCs w:val="22"/>
          <w:lang w:val="pt-PT"/>
        </w:rPr>
      </w:pPr>
      <w:r w:rsidRPr="00B27A1D">
        <w:rPr>
          <w:rFonts w:asciiTheme="majorHAnsi" w:hAnsiTheme="majorHAnsi" w:cstheme="majorHAnsi"/>
          <w:b/>
          <w:bCs/>
          <w:sz w:val="22"/>
          <w:szCs w:val="22"/>
          <w:lang w:val="pt-PT"/>
        </w:rPr>
        <w:t xml:space="preserve"> </w:t>
      </w:r>
      <w:r w:rsidR="00B8117D" w:rsidRPr="00B27A1D">
        <w:rPr>
          <w:rFonts w:asciiTheme="majorHAnsi" w:hAnsiTheme="majorHAnsi" w:cstheme="majorHAnsi"/>
          <w:b/>
          <w:bCs/>
          <w:sz w:val="22"/>
          <w:szCs w:val="22"/>
          <w:lang w:val="pt-PT"/>
        </w:rPr>
        <w:t>Artigo 16.º - Titularidade e utilização dos resultados e bens</w:t>
      </w:r>
    </w:p>
    <w:p w14:paraId="56D7DFFC" w14:textId="58910D14" w:rsidR="00B8117D" w:rsidRPr="00B27A1D" w:rsidRDefault="00B8117D" w:rsidP="00B8117D">
      <w:pPr>
        <w:pStyle w:val="Text1"/>
        <w:tabs>
          <w:tab w:val="left" w:pos="993"/>
        </w:tabs>
        <w:spacing w:before="12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16.1. A propriedade, titularidade e direitos de propriedade intelectual e industrial sobre os resultados dos projetos relatórios e outros documentos a ela relativos serão exercidos pelo promotor.</w:t>
      </w:r>
    </w:p>
    <w:p w14:paraId="32B8A09D" w14:textId="69E7D328" w:rsidR="00B8117D" w:rsidRPr="00B27A1D" w:rsidRDefault="00B8117D" w:rsidP="00B27A1D">
      <w:pPr>
        <w:pStyle w:val="Text1"/>
        <w:tabs>
          <w:tab w:val="left" w:pos="993"/>
        </w:tabs>
        <w:spacing w:before="120"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16.2. Sem prejuízo do disposto no n.º 1 do artigo 16.º, o promotor e seus parceiros conferem à entidade adjudicante, Junta de Freguesia de Campolide , à Autoridade de Gestão e à Comissão Europeia o direito de utilização livre e como entender, e em </w:t>
      </w:r>
      <w:proofErr w:type="spellStart"/>
      <w:r w:rsidRPr="00B27A1D">
        <w:rPr>
          <w:rFonts w:asciiTheme="majorHAnsi" w:hAnsiTheme="majorHAnsi" w:cstheme="majorHAnsi"/>
          <w:sz w:val="22"/>
          <w:szCs w:val="22"/>
          <w:lang w:val="pt-PT"/>
        </w:rPr>
        <w:t>em</w:t>
      </w:r>
      <w:proofErr w:type="spellEnd"/>
      <w:r w:rsidRPr="00B27A1D">
        <w:rPr>
          <w:rFonts w:asciiTheme="majorHAnsi" w:hAnsiTheme="majorHAnsi" w:cstheme="majorHAnsi"/>
          <w:sz w:val="22"/>
          <w:szCs w:val="22"/>
          <w:lang w:val="pt-PT"/>
        </w:rPr>
        <w:t xml:space="preserve"> particular, armazenar, modificar, traduzir, exibir, reproduzir por qualquer procedimento técnico, publicar ou comunicar por qualquer meio todos os documentos derivados do projeto, seja qual for a sua forma, desde que não viole os direitos de propriedade industrial e intelectual existentes.</w:t>
      </w:r>
    </w:p>
    <w:p w14:paraId="6FF6673F" w14:textId="51D42731" w:rsidR="00B8117D" w:rsidRPr="00B27A1D" w:rsidRDefault="00B8117D" w:rsidP="00B27A1D">
      <w:pPr>
        <w:pStyle w:val="Text1"/>
        <w:tabs>
          <w:tab w:val="left" w:pos="993"/>
        </w:tabs>
        <w:spacing w:before="120"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16.3. O promotor deve garantir que tem todos os direitos de uso de quaisquer direitos de propriedade intelectual pré-existentes necessários para implementar este Contrato.</w:t>
      </w:r>
    </w:p>
    <w:p w14:paraId="321DD98F" w14:textId="6C548B54" w:rsidR="00C603A7" w:rsidRPr="00B27A1D" w:rsidRDefault="00B8117D" w:rsidP="00B27A1D">
      <w:pPr>
        <w:pStyle w:val="Text1"/>
        <w:tabs>
          <w:tab w:val="left" w:pos="993"/>
        </w:tabs>
        <w:spacing w:before="120"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16.4. No caso de pessoas físicas reconhecíveis serem retratadas em fotografia ou filme, o promotor deverá, no relatório ao órgão contratante, apresentar uma declaração dessas pessoas dando suas permissões para o uso descrito das suas imagens. O acima não se refere a fotografias tiradas ou filmes filmados em locais públicos onde membros aleatórios do público são identificáveis, ​​apenas hipoteticamente e a pessoas públicas atuando em suas atividades públicas.</w:t>
      </w:r>
    </w:p>
    <w:p w14:paraId="6B3A3BB7" w14:textId="18DDD0FA" w:rsidR="00B27A1D" w:rsidRPr="00B27A1D" w:rsidRDefault="00B54023" w:rsidP="00B27A1D">
      <w:pPr>
        <w:pStyle w:val="Text1"/>
        <w:tabs>
          <w:tab w:val="left" w:pos="993"/>
        </w:tabs>
        <w:spacing w:before="120"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 </w:t>
      </w:r>
      <w:r w:rsidR="00B27A1D" w:rsidRPr="00B27A1D">
        <w:rPr>
          <w:rFonts w:asciiTheme="majorHAnsi" w:hAnsiTheme="majorHAnsi" w:cstheme="majorHAnsi"/>
          <w:sz w:val="22"/>
          <w:szCs w:val="22"/>
          <w:lang w:val="pt-PT"/>
        </w:rPr>
        <w:t>16.5. Em nenhuma hipótese o uso final dos equipamentos, veículos e insumos custeados pelo orçamento do projeto poderá comprometer sua sustentabilidade.</w:t>
      </w:r>
    </w:p>
    <w:p w14:paraId="413F3BBC" w14:textId="28125518" w:rsidR="00B54023" w:rsidRPr="00B27A1D" w:rsidRDefault="00B27A1D" w:rsidP="00B27A1D">
      <w:pPr>
        <w:pStyle w:val="Text1"/>
        <w:tabs>
          <w:tab w:val="left" w:pos="993"/>
        </w:tabs>
        <w:spacing w:before="120"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16.6 Um promotor localizado em Estados Membros da UE pode implementar atividades em Países Parceiros do Mediterrâneo envolvendo equipamentos, veículos e suprimentos. Os equipamentos, veículos e materiais pagos pelo orçamento do projeto devem ser transferidos para as partes interessadas nos países onde as atividades foram realizadas ou para os destinatários finais do projeto, o mais tardar no momento da apresentação do relatório. Ao relatório final devem ser anexadas cópias dos </w:t>
      </w:r>
      <w:r w:rsidRPr="00B27A1D">
        <w:rPr>
          <w:rFonts w:asciiTheme="majorHAnsi" w:hAnsiTheme="majorHAnsi" w:cstheme="majorHAnsi"/>
          <w:sz w:val="22"/>
          <w:szCs w:val="22"/>
          <w:lang w:val="pt-PT"/>
        </w:rPr>
        <w:lastRenderedPageBreak/>
        <w:t>comprovativos das transferências de equipamentos e viaturas cujo custo de aquisição seja superior a 5.000 euros por peça. Tais provas devem ser mantidas para fins de controle em todos os outros casos.</w:t>
      </w:r>
    </w:p>
    <w:p w14:paraId="35C13CD9" w14:textId="77777777" w:rsidR="00B27A1D" w:rsidRPr="00B27A1D" w:rsidRDefault="00B27A1D" w:rsidP="00B27A1D">
      <w:pPr>
        <w:pStyle w:val="Text1"/>
        <w:tabs>
          <w:tab w:val="left" w:pos="993"/>
        </w:tabs>
        <w:spacing w:before="240"/>
        <w:ind w:left="567" w:hanging="567"/>
        <w:jc w:val="both"/>
        <w:rPr>
          <w:rFonts w:asciiTheme="majorHAnsi" w:hAnsiTheme="majorHAnsi" w:cstheme="majorHAnsi"/>
          <w:b/>
          <w:bCs/>
          <w:sz w:val="22"/>
          <w:szCs w:val="22"/>
          <w:lang w:val="pt-PT"/>
        </w:rPr>
      </w:pPr>
      <w:r w:rsidRPr="00B27A1D">
        <w:rPr>
          <w:rFonts w:asciiTheme="majorHAnsi" w:hAnsiTheme="majorHAnsi" w:cstheme="majorHAnsi"/>
          <w:b/>
          <w:bCs/>
          <w:sz w:val="22"/>
          <w:szCs w:val="22"/>
          <w:lang w:val="pt-PT"/>
        </w:rPr>
        <w:t>Artigo 17 - Lei aplicável e solução de controvérsias</w:t>
      </w:r>
    </w:p>
    <w:p w14:paraId="51483456" w14:textId="600C6492" w:rsidR="00B27A1D" w:rsidRPr="00B27A1D" w:rsidRDefault="00B27A1D" w:rsidP="00B27A1D">
      <w:pPr>
        <w:pStyle w:val="Text1"/>
        <w:tabs>
          <w:tab w:val="left" w:pos="993"/>
        </w:tabs>
        <w:spacing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17.1. Este Contrato será regido pela lei do país do órgão contratante, ou seja, Portugal.</w:t>
      </w:r>
    </w:p>
    <w:p w14:paraId="5A0CA979" w14:textId="21153D47" w:rsidR="00B27A1D" w:rsidRPr="00B27A1D" w:rsidRDefault="00B27A1D" w:rsidP="00B27A1D">
      <w:pPr>
        <w:pStyle w:val="Text1"/>
        <w:tabs>
          <w:tab w:val="left" w:pos="993"/>
        </w:tabs>
        <w:spacing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 xml:space="preserve">17.2. As partes deste Contrato farão todo o possível para resolver amigavelmente qualquer disputa que surja entre elas durante a execução deste Contrato. Para o efeito, comunicarão por escrito as suas posições e qualquer solução que considerem possível, e reunir-se-ão a pedido de cada um. O promotor e o organismo contratante, Junta de Freguesia de Campolide, devem responder ao pedido enviado para uma resolução amigável no prazo </w:t>
      </w:r>
      <w:proofErr w:type="spellStart"/>
      <w:r w:rsidRPr="00B27A1D">
        <w:rPr>
          <w:rFonts w:asciiTheme="majorHAnsi" w:hAnsiTheme="majorHAnsi" w:cstheme="majorHAnsi"/>
          <w:sz w:val="22"/>
          <w:szCs w:val="22"/>
          <w:lang w:val="pt-PT"/>
        </w:rPr>
        <w:t>maximo</w:t>
      </w:r>
      <w:proofErr w:type="spellEnd"/>
      <w:r w:rsidRPr="00B27A1D">
        <w:rPr>
          <w:rFonts w:asciiTheme="majorHAnsi" w:hAnsiTheme="majorHAnsi" w:cstheme="majorHAnsi"/>
          <w:sz w:val="22"/>
          <w:szCs w:val="22"/>
          <w:lang w:val="pt-PT"/>
        </w:rPr>
        <w:t xml:space="preserve"> de 20 dias. Decorrido este prazo, ou se a tentativa de acordo amigável não tiver resultado em acordo no prazo de 60 dias, a contar do primeiro pedido, o promotor ou o organismo contratante pode notificar </w:t>
      </w:r>
      <w:proofErr w:type="gramStart"/>
      <w:r w:rsidRPr="00B27A1D">
        <w:rPr>
          <w:rFonts w:asciiTheme="majorHAnsi" w:hAnsiTheme="majorHAnsi" w:cstheme="majorHAnsi"/>
          <w:sz w:val="22"/>
          <w:szCs w:val="22"/>
          <w:lang w:val="pt-PT"/>
        </w:rPr>
        <w:t>o outra parte</w:t>
      </w:r>
      <w:proofErr w:type="gramEnd"/>
      <w:r w:rsidRPr="00B27A1D">
        <w:rPr>
          <w:rFonts w:asciiTheme="majorHAnsi" w:hAnsiTheme="majorHAnsi" w:cstheme="majorHAnsi"/>
          <w:sz w:val="22"/>
          <w:szCs w:val="22"/>
          <w:lang w:val="pt-PT"/>
        </w:rPr>
        <w:t xml:space="preserve"> comunicando que considera que o procedimento falhou.</w:t>
      </w:r>
    </w:p>
    <w:p w14:paraId="32CE65D1" w14:textId="5750C04D" w:rsidR="00B27A1D" w:rsidRPr="00B27A1D" w:rsidRDefault="00B27A1D" w:rsidP="00B27A1D">
      <w:pPr>
        <w:pStyle w:val="Text1"/>
        <w:tabs>
          <w:tab w:val="left" w:pos="993"/>
        </w:tabs>
        <w:spacing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17.3. No caso de não se chegar a um acordo amigável, a disputa pode ser resolvida de comum acordo entre as Partes se forem submetidos à conciliação pela Autoridade Gestora. Se não houver acordo no prazo de 60 dias, a contar da abertura do procedimento de conciliação, cada uma das partes pode notificar a outra que considera que o procedimento falhou.</w:t>
      </w:r>
    </w:p>
    <w:p w14:paraId="2BD3DA1C" w14:textId="2FB1CB0E" w:rsidR="00A869A8" w:rsidRPr="00B27A1D" w:rsidRDefault="00B27A1D" w:rsidP="00B27A1D">
      <w:pPr>
        <w:pStyle w:val="Text1"/>
        <w:tabs>
          <w:tab w:val="left" w:pos="993"/>
        </w:tabs>
        <w:spacing w:after="0"/>
        <w:ind w:left="993" w:hanging="993"/>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17.4. Em caso de falha dos procedimentos acima, cada parte deste Contrato pode submeter a disputa aos tribunais do país da entidade contratante, ou seja, Portugal.</w:t>
      </w:r>
    </w:p>
    <w:p w14:paraId="339AFA36" w14:textId="18A2916D" w:rsidR="00A869A8" w:rsidRPr="00A869A8" w:rsidRDefault="00A869A8" w:rsidP="00A869A8">
      <w:pPr>
        <w:pStyle w:val="Text1"/>
        <w:tabs>
          <w:tab w:val="left" w:pos="993"/>
        </w:tabs>
        <w:spacing w:before="240"/>
        <w:ind w:left="567" w:hanging="567"/>
        <w:jc w:val="both"/>
        <w:rPr>
          <w:rFonts w:asciiTheme="majorHAnsi" w:hAnsiTheme="majorHAnsi" w:cstheme="majorHAnsi"/>
          <w:b/>
          <w:bCs/>
          <w:sz w:val="22"/>
          <w:szCs w:val="22"/>
          <w:lang w:val="pt-PT"/>
        </w:rPr>
      </w:pPr>
      <w:r w:rsidRPr="00A869A8">
        <w:rPr>
          <w:rFonts w:asciiTheme="majorHAnsi" w:hAnsiTheme="majorHAnsi" w:cstheme="majorHAnsi"/>
          <w:b/>
          <w:bCs/>
          <w:sz w:val="22"/>
          <w:szCs w:val="22"/>
          <w:lang w:val="pt-PT"/>
        </w:rPr>
        <w:t>Ar</w:t>
      </w:r>
      <w:r w:rsidR="00B27A1D" w:rsidRPr="00B27A1D">
        <w:rPr>
          <w:rFonts w:asciiTheme="majorHAnsi" w:hAnsiTheme="majorHAnsi" w:cstheme="majorHAnsi"/>
          <w:b/>
          <w:bCs/>
          <w:sz w:val="22"/>
          <w:szCs w:val="22"/>
          <w:lang w:val="pt-PT"/>
        </w:rPr>
        <w:t>t</w:t>
      </w:r>
      <w:r w:rsidRPr="00A869A8">
        <w:rPr>
          <w:rFonts w:asciiTheme="majorHAnsi" w:hAnsiTheme="majorHAnsi" w:cstheme="majorHAnsi"/>
          <w:b/>
          <w:bCs/>
          <w:sz w:val="22"/>
          <w:szCs w:val="22"/>
          <w:lang w:val="pt-PT"/>
        </w:rPr>
        <w:t>igo 18 – Proteção de dados</w:t>
      </w:r>
    </w:p>
    <w:p w14:paraId="5B7DAB07" w14:textId="728B0D3C" w:rsidR="00A869A8" w:rsidRPr="00A869A8" w:rsidRDefault="00A869A8" w:rsidP="00A869A8">
      <w:pPr>
        <w:pStyle w:val="Text1"/>
        <w:tabs>
          <w:tab w:val="left" w:pos="993"/>
        </w:tabs>
        <w:spacing w:after="0"/>
        <w:ind w:left="567" w:hanging="567"/>
        <w:jc w:val="both"/>
        <w:rPr>
          <w:rFonts w:asciiTheme="majorHAnsi" w:hAnsiTheme="majorHAnsi" w:cstheme="majorHAnsi"/>
          <w:sz w:val="22"/>
          <w:szCs w:val="22"/>
          <w:lang w:val="pt-PT"/>
        </w:rPr>
      </w:pPr>
      <w:r w:rsidRPr="00A869A8">
        <w:rPr>
          <w:rFonts w:asciiTheme="majorHAnsi" w:hAnsiTheme="majorHAnsi" w:cstheme="majorHAnsi"/>
          <w:sz w:val="22"/>
          <w:szCs w:val="22"/>
          <w:lang w:val="pt-PT"/>
        </w:rPr>
        <w:t xml:space="preserve">18.1. Todos os dados pessoais mencionados no formulário de Candidatura, no Contrato de </w:t>
      </w:r>
      <w:r w:rsidRPr="00B27A1D">
        <w:rPr>
          <w:rFonts w:asciiTheme="majorHAnsi" w:hAnsiTheme="majorHAnsi" w:cstheme="majorHAnsi"/>
          <w:sz w:val="22"/>
          <w:szCs w:val="22"/>
          <w:lang w:val="pt-PT"/>
        </w:rPr>
        <w:t>Bolsa de Financiamento</w:t>
      </w:r>
      <w:r w:rsidRPr="00A869A8">
        <w:rPr>
          <w:rFonts w:asciiTheme="majorHAnsi" w:hAnsiTheme="majorHAnsi" w:cstheme="majorHAnsi"/>
          <w:sz w:val="22"/>
          <w:szCs w:val="22"/>
          <w:lang w:val="pt-PT"/>
        </w:rPr>
        <w:t xml:space="preserve"> e seus anexos</w:t>
      </w:r>
      <w:r w:rsidRPr="00B27A1D">
        <w:rPr>
          <w:rFonts w:asciiTheme="majorHAnsi" w:hAnsiTheme="majorHAnsi" w:cstheme="majorHAnsi"/>
          <w:sz w:val="22"/>
          <w:szCs w:val="22"/>
          <w:lang w:val="pt-PT"/>
        </w:rPr>
        <w:t>,</w:t>
      </w:r>
      <w:r w:rsidRPr="00A869A8">
        <w:rPr>
          <w:rFonts w:asciiTheme="majorHAnsi" w:hAnsiTheme="majorHAnsi" w:cstheme="majorHAnsi"/>
          <w:sz w:val="22"/>
          <w:szCs w:val="22"/>
          <w:lang w:val="pt-PT"/>
        </w:rPr>
        <w:t xml:space="preserve"> e em todos os outros documentos fornecidos no âmbito da adjudicação do Contrato de </w:t>
      </w:r>
      <w:r w:rsidRPr="00B27A1D">
        <w:rPr>
          <w:rFonts w:asciiTheme="majorHAnsi" w:hAnsiTheme="majorHAnsi" w:cstheme="majorHAnsi"/>
          <w:sz w:val="22"/>
          <w:szCs w:val="22"/>
          <w:lang w:val="pt-PT"/>
        </w:rPr>
        <w:t>Financiamento</w:t>
      </w:r>
      <w:r w:rsidRPr="00A869A8">
        <w:rPr>
          <w:rFonts w:asciiTheme="majorHAnsi" w:hAnsiTheme="majorHAnsi" w:cstheme="majorHAnsi"/>
          <w:sz w:val="22"/>
          <w:szCs w:val="22"/>
          <w:lang w:val="pt-PT"/>
        </w:rPr>
        <w:t xml:space="preserve"> serão recolhidos e tratados pela entidade adjudicante</w:t>
      </w:r>
      <w:r w:rsidRPr="00B27A1D">
        <w:rPr>
          <w:rFonts w:asciiTheme="majorHAnsi" w:hAnsiTheme="majorHAnsi" w:cstheme="majorHAnsi"/>
          <w:sz w:val="22"/>
          <w:szCs w:val="22"/>
          <w:lang w:val="pt-PT"/>
        </w:rPr>
        <w:t>, Junta de Freguesia de Campolide,</w:t>
      </w:r>
      <w:r w:rsidRPr="00A869A8">
        <w:rPr>
          <w:rFonts w:asciiTheme="majorHAnsi" w:hAnsiTheme="majorHAnsi" w:cstheme="majorHAnsi"/>
          <w:sz w:val="22"/>
          <w:szCs w:val="22"/>
          <w:lang w:val="pt-PT"/>
        </w:rPr>
        <w:t xml:space="preserve"> nos termos e indicações do Regulamento (UE) 2016/679 do Parlamento Europeu e do Conselho de 27 de abril de 2016 (RGPD - Regulamento Geral de Proteção de Dados), conforme especificado na “Nota informativa sobre o tratamento de dados pessoais de acordo com o RGPD” do Programa.</w:t>
      </w:r>
    </w:p>
    <w:p w14:paraId="68EFDC95" w14:textId="419DDE26" w:rsidR="00A869A8" w:rsidRPr="00B27A1D" w:rsidRDefault="00A869A8" w:rsidP="00A869A8">
      <w:pPr>
        <w:pStyle w:val="Text1"/>
        <w:tabs>
          <w:tab w:val="left" w:pos="993"/>
        </w:tabs>
        <w:spacing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ab/>
      </w:r>
      <w:r w:rsidRPr="00A869A8">
        <w:rPr>
          <w:rFonts w:asciiTheme="majorHAnsi" w:hAnsiTheme="majorHAnsi" w:cstheme="majorHAnsi"/>
          <w:sz w:val="22"/>
          <w:szCs w:val="22"/>
          <w:lang w:val="pt-PT"/>
        </w:rPr>
        <w:t xml:space="preserve">Todos os dados pessoais detidos pela entidade adjudicante e/ou recolhidos no âmbito da negociação, celebração e execução do Contrato de </w:t>
      </w:r>
      <w:r w:rsidRPr="00B27A1D">
        <w:rPr>
          <w:rFonts w:asciiTheme="majorHAnsi" w:hAnsiTheme="majorHAnsi" w:cstheme="majorHAnsi"/>
          <w:sz w:val="22"/>
          <w:szCs w:val="22"/>
          <w:lang w:val="pt-PT"/>
        </w:rPr>
        <w:t>Bolsa de Financiamento</w:t>
      </w:r>
      <w:r w:rsidRPr="00A869A8">
        <w:rPr>
          <w:rFonts w:asciiTheme="majorHAnsi" w:hAnsiTheme="majorHAnsi" w:cstheme="majorHAnsi"/>
          <w:sz w:val="22"/>
          <w:szCs w:val="22"/>
          <w:lang w:val="pt-PT"/>
        </w:rPr>
        <w:t xml:space="preserve"> serão utilizados exclusivamente para efeitos relacionados com a celebração e execução do próprio Contrato, bem como para informação e </w:t>
      </w:r>
      <w:proofErr w:type="spellStart"/>
      <w:r w:rsidRPr="00A869A8">
        <w:rPr>
          <w:rFonts w:asciiTheme="majorHAnsi" w:hAnsiTheme="majorHAnsi" w:cstheme="majorHAnsi"/>
          <w:sz w:val="22"/>
          <w:szCs w:val="22"/>
          <w:lang w:val="pt-PT"/>
        </w:rPr>
        <w:t>actividades</w:t>
      </w:r>
      <w:proofErr w:type="spellEnd"/>
      <w:r w:rsidRPr="00A869A8">
        <w:rPr>
          <w:rFonts w:asciiTheme="majorHAnsi" w:hAnsiTheme="majorHAnsi" w:cstheme="majorHAnsi"/>
          <w:sz w:val="22"/>
          <w:szCs w:val="22"/>
          <w:lang w:val="pt-PT"/>
        </w:rPr>
        <w:t xml:space="preserve"> de comunicação realizadas pela</w:t>
      </w:r>
      <w:r w:rsidRPr="00B27A1D">
        <w:rPr>
          <w:rFonts w:asciiTheme="majorHAnsi" w:hAnsiTheme="majorHAnsi" w:cstheme="majorHAnsi"/>
          <w:sz w:val="22"/>
          <w:szCs w:val="22"/>
          <w:lang w:val="pt-PT"/>
        </w:rPr>
        <w:t xml:space="preserve"> Junta de Freguesia de Campolide</w:t>
      </w:r>
      <w:r w:rsidRPr="00A869A8">
        <w:rPr>
          <w:rFonts w:asciiTheme="majorHAnsi" w:hAnsiTheme="majorHAnsi" w:cstheme="majorHAnsi"/>
          <w:sz w:val="22"/>
          <w:szCs w:val="22"/>
          <w:lang w:val="pt-PT"/>
        </w:rPr>
        <w:t xml:space="preserve"> e pela Autoridade de Gestão no âmbito do</w:t>
      </w:r>
      <w:r w:rsidRPr="00B27A1D">
        <w:rPr>
          <w:rFonts w:asciiTheme="majorHAnsi" w:hAnsiTheme="majorHAnsi" w:cstheme="majorHAnsi"/>
          <w:sz w:val="22"/>
          <w:szCs w:val="22"/>
          <w:lang w:val="pt-PT"/>
        </w:rPr>
        <w:t xml:space="preserve"> Programa</w:t>
      </w:r>
      <w:r w:rsidRPr="00A869A8">
        <w:rPr>
          <w:rFonts w:asciiTheme="majorHAnsi" w:hAnsiTheme="majorHAnsi" w:cstheme="majorHAnsi"/>
          <w:sz w:val="22"/>
          <w:szCs w:val="22"/>
          <w:lang w:val="pt-PT"/>
        </w:rPr>
        <w:t xml:space="preserve"> ENI CBC </w:t>
      </w:r>
      <w:r w:rsidRPr="00B27A1D">
        <w:rPr>
          <w:rFonts w:asciiTheme="majorHAnsi" w:hAnsiTheme="majorHAnsi" w:cstheme="majorHAnsi"/>
          <w:sz w:val="22"/>
          <w:szCs w:val="22"/>
          <w:lang w:val="pt-PT"/>
        </w:rPr>
        <w:t xml:space="preserve">da </w:t>
      </w:r>
      <w:r w:rsidRPr="00A869A8">
        <w:rPr>
          <w:rFonts w:asciiTheme="majorHAnsi" w:hAnsiTheme="majorHAnsi" w:cstheme="majorHAnsi"/>
          <w:sz w:val="22"/>
          <w:szCs w:val="22"/>
          <w:lang w:val="pt-PT"/>
        </w:rPr>
        <w:t>Bacia do Mar Mediterrâneo</w:t>
      </w:r>
      <w:r w:rsidRPr="00B27A1D">
        <w:rPr>
          <w:rFonts w:asciiTheme="majorHAnsi" w:hAnsiTheme="majorHAnsi" w:cstheme="majorHAnsi"/>
          <w:sz w:val="22"/>
          <w:szCs w:val="22"/>
          <w:lang w:val="pt-PT"/>
        </w:rPr>
        <w:t>.</w:t>
      </w:r>
    </w:p>
    <w:p w14:paraId="34808C62" w14:textId="1442FCFB" w:rsidR="00A869A8" w:rsidRPr="00A869A8" w:rsidRDefault="00A869A8" w:rsidP="00A869A8">
      <w:pPr>
        <w:pStyle w:val="Text1"/>
        <w:tabs>
          <w:tab w:val="left" w:pos="993"/>
        </w:tabs>
        <w:spacing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ab/>
      </w:r>
      <w:r w:rsidRPr="00A869A8">
        <w:rPr>
          <w:rFonts w:asciiTheme="majorHAnsi" w:hAnsiTheme="majorHAnsi" w:cstheme="majorHAnsi"/>
          <w:sz w:val="22"/>
          <w:szCs w:val="22"/>
          <w:lang w:val="pt-PT"/>
        </w:rPr>
        <w:t>Os dados pessoais recolhidos pela entidade contratante</w:t>
      </w:r>
      <w:r w:rsidRPr="00B27A1D">
        <w:rPr>
          <w:rFonts w:asciiTheme="majorHAnsi" w:hAnsiTheme="majorHAnsi" w:cstheme="majorHAnsi"/>
          <w:sz w:val="22"/>
          <w:szCs w:val="22"/>
          <w:lang w:val="pt-PT"/>
        </w:rPr>
        <w:t xml:space="preserve">, Junta de Freguesia de </w:t>
      </w:r>
      <w:proofErr w:type="gramStart"/>
      <w:r w:rsidRPr="00B27A1D">
        <w:rPr>
          <w:rFonts w:asciiTheme="majorHAnsi" w:hAnsiTheme="majorHAnsi" w:cstheme="majorHAnsi"/>
          <w:sz w:val="22"/>
          <w:szCs w:val="22"/>
          <w:lang w:val="pt-PT"/>
        </w:rPr>
        <w:t xml:space="preserve">Campolide, </w:t>
      </w:r>
      <w:r w:rsidRPr="00A869A8">
        <w:rPr>
          <w:rFonts w:asciiTheme="majorHAnsi" w:hAnsiTheme="majorHAnsi" w:cstheme="majorHAnsi"/>
          <w:sz w:val="22"/>
          <w:szCs w:val="22"/>
          <w:lang w:val="pt-PT"/>
        </w:rPr>
        <w:t xml:space="preserve"> podem</w:t>
      </w:r>
      <w:proofErr w:type="gramEnd"/>
      <w:r w:rsidRPr="00A869A8">
        <w:rPr>
          <w:rFonts w:asciiTheme="majorHAnsi" w:hAnsiTheme="majorHAnsi" w:cstheme="majorHAnsi"/>
          <w:sz w:val="22"/>
          <w:szCs w:val="22"/>
          <w:lang w:val="pt-PT"/>
        </w:rPr>
        <w:t xml:space="preserve"> ser transmitidos a entidades ou sujeitos externos que exerçam atividades ou funções estritamente ligadas à execução do Contrato de </w:t>
      </w:r>
      <w:r w:rsidRPr="00B27A1D">
        <w:rPr>
          <w:rFonts w:asciiTheme="majorHAnsi" w:hAnsiTheme="majorHAnsi" w:cstheme="majorHAnsi"/>
          <w:sz w:val="22"/>
          <w:szCs w:val="22"/>
          <w:lang w:val="pt-PT"/>
        </w:rPr>
        <w:t>Bolsa de Financiamento</w:t>
      </w:r>
      <w:r w:rsidRPr="00A869A8">
        <w:rPr>
          <w:rFonts w:asciiTheme="majorHAnsi" w:hAnsiTheme="majorHAnsi" w:cstheme="majorHAnsi"/>
          <w:sz w:val="22"/>
          <w:szCs w:val="22"/>
          <w:lang w:val="pt-PT"/>
        </w:rPr>
        <w:t xml:space="preserve"> e às atividades de informação e comunicação do Programa. No âmbito das atividades de informação e comunicação do Programa, alguns destes dados podem também ser divulgados através do website do Programa ou outras ferramentas de informação, em conformidade com as disposições relevantes aplicáveis ​​ao Programa ENI CBC </w:t>
      </w:r>
      <w:r w:rsidRPr="00B27A1D">
        <w:rPr>
          <w:rFonts w:asciiTheme="majorHAnsi" w:hAnsiTheme="majorHAnsi" w:cstheme="majorHAnsi"/>
          <w:sz w:val="22"/>
          <w:szCs w:val="22"/>
          <w:lang w:val="pt-PT"/>
        </w:rPr>
        <w:t xml:space="preserve">da </w:t>
      </w:r>
      <w:r w:rsidRPr="00A869A8">
        <w:rPr>
          <w:rFonts w:asciiTheme="majorHAnsi" w:hAnsiTheme="majorHAnsi" w:cstheme="majorHAnsi"/>
          <w:sz w:val="22"/>
          <w:szCs w:val="22"/>
          <w:lang w:val="pt-PT"/>
        </w:rPr>
        <w:t>Bacia do Mar Mediterrâneo.</w:t>
      </w:r>
    </w:p>
    <w:p w14:paraId="4372CA2F" w14:textId="4A05A851" w:rsidR="00A869A8" w:rsidRPr="00B27A1D" w:rsidRDefault="00A869A8" w:rsidP="00A869A8">
      <w:pPr>
        <w:pStyle w:val="Text1"/>
        <w:tabs>
          <w:tab w:val="left" w:pos="993"/>
        </w:tabs>
        <w:spacing w:after="0"/>
        <w:ind w:left="567" w:hanging="567"/>
        <w:jc w:val="both"/>
        <w:rPr>
          <w:rFonts w:asciiTheme="majorHAnsi" w:hAnsiTheme="majorHAnsi" w:cstheme="majorHAnsi"/>
          <w:sz w:val="22"/>
          <w:szCs w:val="22"/>
          <w:lang w:val="pt-PT"/>
        </w:rPr>
      </w:pPr>
      <w:r w:rsidRPr="00A869A8">
        <w:rPr>
          <w:rFonts w:asciiTheme="majorHAnsi" w:hAnsiTheme="majorHAnsi" w:cstheme="majorHAnsi"/>
          <w:sz w:val="22"/>
          <w:szCs w:val="22"/>
          <w:lang w:val="pt-PT"/>
        </w:rPr>
        <w:t xml:space="preserve">18.2. </w:t>
      </w:r>
      <w:r w:rsidRPr="00B27A1D">
        <w:rPr>
          <w:rFonts w:asciiTheme="majorHAnsi" w:hAnsiTheme="majorHAnsi" w:cstheme="majorHAnsi"/>
          <w:sz w:val="22"/>
          <w:szCs w:val="22"/>
          <w:lang w:val="pt-PT"/>
        </w:rPr>
        <w:t>O promotor</w:t>
      </w:r>
      <w:r w:rsidRPr="00A869A8">
        <w:rPr>
          <w:rFonts w:asciiTheme="majorHAnsi" w:hAnsiTheme="majorHAnsi" w:cstheme="majorHAnsi"/>
          <w:sz w:val="22"/>
          <w:szCs w:val="22"/>
          <w:lang w:val="pt-PT"/>
        </w:rPr>
        <w:t xml:space="preserve"> deve limitar o acesso e uso de dados pessoais ao estritamente necessário para a execução, gestão e monitor</w:t>
      </w:r>
      <w:r w:rsidRPr="00B27A1D">
        <w:rPr>
          <w:rFonts w:asciiTheme="majorHAnsi" w:hAnsiTheme="majorHAnsi" w:cstheme="majorHAnsi"/>
          <w:sz w:val="22"/>
          <w:szCs w:val="22"/>
          <w:lang w:val="pt-PT"/>
        </w:rPr>
        <w:t>ização</w:t>
      </w:r>
      <w:r w:rsidRPr="00A869A8">
        <w:rPr>
          <w:rFonts w:asciiTheme="majorHAnsi" w:hAnsiTheme="majorHAnsi" w:cstheme="majorHAnsi"/>
          <w:sz w:val="22"/>
          <w:szCs w:val="22"/>
          <w:lang w:val="pt-PT"/>
        </w:rPr>
        <w:t xml:space="preserve"> deste Contrato</w:t>
      </w:r>
      <w:r w:rsidRPr="00B27A1D">
        <w:rPr>
          <w:rFonts w:asciiTheme="majorHAnsi" w:hAnsiTheme="majorHAnsi" w:cstheme="majorHAnsi"/>
          <w:sz w:val="22"/>
          <w:szCs w:val="22"/>
          <w:lang w:val="pt-PT"/>
        </w:rPr>
        <w:t>,</w:t>
      </w:r>
      <w:r w:rsidRPr="00A869A8">
        <w:rPr>
          <w:rFonts w:asciiTheme="majorHAnsi" w:hAnsiTheme="majorHAnsi" w:cstheme="majorHAnsi"/>
          <w:sz w:val="22"/>
          <w:szCs w:val="22"/>
          <w:lang w:val="pt-PT"/>
        </w:rPr>
        <w:t xml:space="preserve"> e deve adotar todas as medidas técnicas e organizacionais adequadas de segurança</w:t>
      </w:r>
      <w:r w:rsidRPr="00B27A1D">
        <w:rPr>
          <w:rFonts w:asciiTheme="majorHAnsi" w:hAnsiTheme="majorHAnsi" w:cstheme="majorHAnsi"/>
          <w:sz w:val="22"/>
          <w:szCs w:val="22"/>
          <w:lang w:val="pt-PT"/>
        </w:rPr>
        <w:t>,</w:t>
      </w:r>
      <w:r w:rsidRPr="00A869A8">
        <w:rPr>
          <w:rFonts w:asciiTheme="majorHAnsi" w:hAnsiTheme="majorHAnsi" w:cstheme="majorHAnsi"/>
          <w:sz w:val="22"/>
          <w:szCs w:val="22"/>
          <w:lang w:val="pt-PT"/>
        </w:rPr>
        <w:t xml:space="preserve"> medidas necessárias para preservar a mais estrita confidencialidade e limitar o acesso a estes dados, em conformidade com o Regulamento (UE) 2016/679 (RGPD - Regulamento Geral de Proteção de Dados).</w:t>
      </w:r>
    </w:p>
    <w:p w14:paraId="6F699207" w14:textId="77777777" w:rsidR="009063EB" w:rsidRPr="00623658" w:rsidRDefault="009063EB" w:rsidP="00F725D6">
      <w:pPr>
        <w:pStyle w:val="Text1"/>
        <w:tabs>
          <w:tab w:val="left" w:pos="993"/>
        </w:tabs>
        <w:spacing w:before="120" w:after="0"/>
        <w:ind w:left="567" w:hanging="567"/>
        <w:jc w:val="both"/>
        <w:rPr>
          <w:rFonts w:asciiTheme="majorHAnsi" w:hAnsiTheme="majorHAnsi" w:cstheme="majorHAnsi"/>
          <w:sz w:val="22"/>
          <w:szCs w:val="22"/>
          <w:lang w:val="pt-PT"/>
        </w:rPr>
      </w:pPr>
    </w:p>
    <w:p w14:paraId="2834F8D4" w14:textId="77777777" w:rsidR="009063EB" w:rsidRPr="00B27A1D" w:rsidRDefault="009063EB" w:rsidP="009063EB">
      <w:pPr>
        <w:pStyle w:val="Text1"/>
        <w:tabs>
          <w:tab w:val="left" w:pos="993"/>
        </w:tabs>
        <w:spacing w:after="0"/>
        <w:ind w:left="567" w:hanging="567"/>
        <w:jc w:val="both"/>
        <w:rPr>
          <w:rFonts w:asciiTheme="majorHAnsi" w:hAnsiTheme="majorHAnsi" w:cstheme="majorHAnsi"/>
          <w:b/>
          <w:bCs/>
          <w:sz w:val="22"/>
          <w:szCs w:val="22"/>
          <w:lang w:val="pt-PT"/>
        </w:rPr>
      </w:pPr>
      <w:r w:rsidRPr="009063EB">
        <w:rPr>
          <w:rFonts w:asciiTheme="majorHAnsi" w:hAnsiTheme="majorHAnsi" w:cstheme="majorHAnsi"/>
          <w:b/>
          <w:bCs/>
          <w:sz w:val="22"/>
          <w:szCs w:val="22"/>
          <w:lang w:val="pt-PT"/>
        </w:rPr>
        <w:t>Artigo 19 – Endereços de contato</w:t>
      </w:r>
    </w:p>
    <w:p w14:paraId="5E7CE656" w14:textId="77777777" w:rsidR="009063EB" w:rsidRPr="009063EB" w:rsidRDefault="009063EB" w:rsidP="009063EB">
      <w:pPr>
        <w:pStyle w:val="Text1"/>
        <w:tabs>
          <w:tab w:val="left" w:pos="993"/>
        </w:tabs>
        <w:spacing w:after="0"/>
        <w:ind w:left="567" w:hanging="567"/>
        <w:jc w:val="both"/>
        <w:rPr>
          <w:rFonts w:asciiTheme="majorHAnsi" w:hAnsiTheme="majorHAnsi" w:cstheme="majorHAnsi"/>
          <w:b/>
          <w:bCs/>
          <w:sz w:val="22"/>
          <w:szCs w:val="22"/>
          <w:lang w:val="pt-PT"/>
        </w:rPr>
      </w:pPr>
    </w:p>
    <w:p w14:paraId="133AA6AC" w14:textId="5801FE99" w:rsidR="009063EB" w:rsidRPr="009063EB" w:rsidRDefault="009063EB" w:rsidP="009063EB">
      <w:pPr>
        <w:pStyle w:val="Text1"/>
        <w:numPr>
          <w:ilvl w:val="0"/>
          <w:numId w:val="24"/>
        </w:numPr>
        <w:tabs>
          <w:tab w:val="left" w:pos="993"/>
        </w:tabs>
        <w:spacing w:after="0"/>
        <w:jc w:val="both"/>
        <w:rPr>
          <w:rFonts w:asciiTheme="majorHAnsi" w:hAnsiTheme="majorHAnsi" w:cstheme="majorHAnsi"/>
          <w:sz w:val="22"/>
          <w:szCs w:val="22"/>
          <w:lang w:val="pt-PT"/>
        </w:rPr>
      </w:pPr>
      <w:r w:rsidRPr="009063EB">
        <w:rPr>
          <w:rFonts w:asciiTheme="majorHAnsi" w:hAnsiTheme="majorHAnsi" w:cstheme="majorHAnsi"/>
          <w:sz w:val="22"/>
          <w:szCs w:val="22"/>
          <w:lang w:val="pt-PT"/>
        </w:rPr>
        <w:t>Qualquer comunicação relativa a este Contrato deverá ser feita por escrito, indicar o título da ação e ser enviada para os seguintes endereços:</w:t>
      </w:r>
    </w:p>
    <w:p w14:paraId="4C18DD2A" w14:textId="49741D3A" w:rsidR="009063EB" w:rsidRPr="009063EB" w:rsidRDefault="009063EB" w:rsidP="009063EB">
      <w:pPr>
        <w:pStyle w:val="Text1"/>
        <w:tabs>
          <w:tab w:val="left" w:pos="993"/>
        </w:tabs>
        <w:spacing w:after="0"/>
        <w:ind w:left="567" w:hanging="567"/>
        <w:jc w:val="both"/>
        <w:rPr>
          <w:rFonts w:asciiTheme="majorHAnsi" w:hAnsiTheme="majorHAnsi" w:cstheme="majorHAnsi"/>
          <w:sz w:val="22"/>
          <w:szCs w:val="22"/>
          <w:lang w:val="pt-PT"/>
        </w:rPr>
      </w:pPr>
      <w:r w:rsidRPr="009063EB">
        <w:rPr>
          <w:rFonts w:asciiTheme="majorHAnsi" w:hAnsiTheme="majorHAnsi" w:cstheme="majorHAnsi"/>
          <w:sz w:val="22"/>
          <w:szCs w:val="22"/>
          <w:lang w:val="pt-PT"/>
        </w:rPr>
        <w:t xml:space="preserve">&lt;nome completo e endereço do beneficiário </w:t>
      </w:r>
      <w:r w:rsidRPr="00B27A1D">
        <w:rPr>
          <w:rFonts w:asciiTheme="majorHAnsi" w:hAnsiTheme="majorHAnsi" w:cstheme="majorHAnsi"/>
          <w:sz w:val="22"/>
          <w:szCs w:val="22"/>
          <w:lang w:val="pt-PT"/>
        </w:rPr>
        <w:t xml:space="preserve">promotor </w:t>
      </w:r>
      <w:r w:rsidRPr="009063EB">
        <w:rPr>
          <w:rFonts w:asciiTheme="majorHAnsi" w:hAnsiTheme="majorHAnsi" w:cstheme="majorHAnsi"/>
          <w:sz w:val="22"/>
          <w:szCs w:val="22"/>
          <w:lang w:val="pt-PT"/>
        </w:rPr>
        <w:t>do projeto&gt;</w:t>
      </w:r>
    </w:p>
    <w:p w14:paraId="70E97570" w14:textId="0648AE06" w:rsidR="009063EB" w:rsidRPr="009063EB" w:rsidRDefault="009063EB" w:rsidP="009063EB">
      <w:pPr>
        <w:pStyle w:val="Text1"/>
        <w:numPr>
          <w:ilvl w:val="0"/>
          <w:numId w:val="24"/>
        </w:numPr>
        <w:tabs>
          <w:tab w:val="left" w:pos="993"/>
        </w:tabs>
        <w:spacing w:after="0"/>
        <w:jc w:val="both"/>
        <w:rPr>
          <w:rFonts w:asciiTheme="majorHAnsi" w:hAnsiTheme="majorHAnsi" w:cstheme="majorHAnsi"/>
          <w:sz w:val="22"/>
          <w:szCs w:val="22"/>
          <w:lang w:val="pt-PT"/>
        </w:rPr>
      </w:pPr>
      <w:r w:rsidRPr="009063EB">
        <w:rPr>
          <w:rFonts w:asciiTheme="majorHAnsi" w:hAnsiTheme="majorHAnsi" w:cstheme="majorHAnsi"/>
          <w:sz w:val="22"/>
          <w:szCs w:val="22"/>
          <w:lang w:val="pt-PT"/>
        </w:rPr>
        <w:lastRenderedPageBreak/>
        <w:t>Cópias dos documentos acima referidos, bem como correspondência de qualquer outra natureza, devem ser enviadas para:</w:t>
      </w:r>
    </w:p>
    <w:p w14:paraId="2BFFFCCA" w14:textId="3C67FA38" w:rsidR="009063EB" w:rsidRPr="009063EB" w:rsidRDefault="00A869A8" w:rsidP="00B27A1D">
      <w:pPr>
        <w:pStyle w:val="Text1"/>
        <w:tabs>
          <w:tab w:val="left" w:pos="993"/>
        </w:tabs>
        <w:spacing w:after="0"/>
        <w:ind w:left="567" w:hanging="567"/>
        <w:jc w:val="both"/>
        <w:rPr>
          <w:rFonts w:asciiTheme="majorHAnsi" w:hAnsiTheme="majorHAnsi" w:cstheme="majorHAnsi"/>
          <w:sz w:val="22"/>
          <w:szCs w:val="22"/>
          <w:lang w:val="pt-PT"/>
        </w:rPr>
      </w:pPr>
      <w:r w:rsidRPr="00B27A1D">
        <w:rPr>
          <w:rFonts w:asciiTheme="majorHAnsi" w:hAnsiTheme="majorHAnsi" w:cstheme="majorHAnsi"/>
          <w:sz w:val="22"/>
          <w:szCs w:val="22"/>
          <w:lang w:val="pt-PT"/>
        </w:rPr>
        <w:t>&lt;Nome do promotor &gt;</w:t>
      </w:r>
      <w:r w:rsidR="00B27A1D">
        <w:rPr>
          <w:rFonts w:asciiTheme="majorHAnsi" w:hAnsiTheme="majorHAnsi" w:cstheme="majorHAnsi"/>
          <w:sz w:val="22"/>
          <w:szCs w:val="22"/>
          <w:lang w:val="pt-PT"/>
        </w:rPr>
        <w:t xml:space="preserve"> e </w:t>
      </w:r>
      <w:r w:rsidR="009063EB" w:rsidRPr="009063EB">
        <w:rPr>
          <w:rFonts w:asciiTheme="majorHAnsi" w:hAnsiTheme="majorHAnsi" w:cstheme="majorHAnsi"/>
          <w:sz w:val="22"/>
          <w:szCs w:val="22"/>
          <w:lang w:val="pt-PT"/>
        </w:rPr>
        <w:t xml:space="preserve">&lt; </w:t>
      </w:r>
      <w:r w:rsidR="00B27A1D">
        <w:rPr>
          <w:rFonts w:asciiTheme="majorHAnsi" w:hAnsiTheme="majorHAnsi" w:cstheme="majorHAnsi"/>
          <w:sz w:val="22"/>
          <w:szCs w:val="22"/>
          <w:lang w:val="pt-PT"/>
        </w:rPr>
        <w:t>E</w:t>
      </w:r>
      <w:r w:rsidR="009063EB" w:rsidRPr="009063EB">
        <w:rPr>
          <w:rFonts w:asciiTheme="majorHAnsi" w:hAnsiTheme="majorHAnsi" w:cstheme="majorHAnsi"/>
          <w:sz w:val="22"/>
          <w:szCs w:val="22"/>
          <w:lang w:val="pt-PT"/>
        </w:rPr>
        <w:t xml:space="preserve">ndereço do </w:t>
      </w:r>
      <w:r w:rsidRPr="00B27A1D">
        <w:rPr>
          <w:rFonts w:asciiTheme="majorHAnsi" w:hAnsiTheme="majorHAnsi" w:cstheme="majorHAnsi"/>
          <w:sz w:val="22"/>
          <w:szCs w:val="22"/>
          <w:lang w:val="pt-PT"/>
        </w:rPr>
        <w:t>promotor</w:t>
      </w:r>
      <w:r w:rsidR="009063EB" w:rsidRPr="009063EB">
        <w:rPr>
          <w:rFonts w:asciiTheme="majorHAnsi" w:hAnsiTheme="majorHAnsi" w:cstheme="majorHAnsi"/>
          <w:sz w:val="22"/>
          <w:szCs w:val="22"/>
          <w:lang w:val="pt-PT"/>
        </w:rPr>
        <w:t>&gt;</w:t>
      </w:r>
    </w:p>
    <w:p w14:paraId="2A99685E" w14:textId="77777777" w:rsidR="009063EB" w:rsidRPr="00B27A1D" w:rsidRDefault="009063EB" w:rsidP="009063EB">
      <w:pPr>
        <w:pStyle w:val="Text1"/>
        <w:tabs>
          <w:tab w:val="left" w:pos="993"/>
        </w:tabs>
        <w:spacing w:after="0"/>
        <w:ind w:left="567" w:hanging="567"/>
        <w:jc w:val="both"/>
        <w:rPr>
          <w:rFonts w:asciiTheme="majorHAnsi" w:hAnsiTheme="majorHAnsi" w:cstheme="majorHAnsi"/>
          <w:sz w:val="22"/>
          <w:szCs w:val="22"/>
          <w:lang w:val="pt-PT"/>
        </w:rPr>
      </w:pPr>
    </w:p>
    <w:p w14:paraId="7DB2B97A" w14:textId="77777777" w:rsidR="009063EB" w:rsidRPr="009063EB" w:rsidRDefault="009063EB" w:rsidP="00A869A8">
      <w:pPr>
        <w:pStyle w:val="Text1"/>
        <w:keepNext/>
        <w:spacing w:before="240"/>
        <w:ind w:left="0"/>
        <w:jc w:val="both"/>
        <w:rPr>
          <w:rFonts w:asciiTheme="majorHAnsi" w:hAnsiTheme="majorHAnsi" w:cstheme="majorHAnsi"/>
          <w:b/>
          <w:sz w:val="22"/>
          <w:szCs w:val="22"/>
          <w:lang w:val="pt-PT"/>
        </w:rPr>
      </w:pPr>
      <w:r w:rsidRPr="009063EB">
        <w:rPr>
          <w:rFonts w:asciiTheme="majorHAnsi" w:hAnsiTheme="majorHAnsi" w:cstheme="majorHAnsi"/>
          <w:b/>
          <w:sz w:val="22"/>
          <w:szCs w:val="22"/>
          <w:lang w:val="pt-PT"/>
        </w:rPr>
        <w:t>Artigo 20 - Anexos</w:t>
      </w:r>
    </w:p>
    <w:p w14:paraId="4C827488" w14:textId="77777777" w:rsidR="009063EB" w:rsidRPr="009063EB" w:rsidRDefault="009063EB" w:rsidP="009063EB">
      <w:pPr>
        <w:pStyle w:val="Text1"/>
        <w:keepNext/>
        <w:spacing w:after="0"/>
        <w:ind w:left="567" w:hanging="567"/>
        <w:jc w:val="both"/>
        <w:rPr>
          <w:rFonts w:asciiTheme="majorHAnsi" w:hAnsiTheme="majorHAnsi" w:cstheme="majorHAnsi"/>
          <w:bCs/>
          <w:sz w:val="22"/>
          <w:szCs w:val="22"/>
          <w:lang w:val="pt-PT"/>
        </w:rPr>
      </w:pPr>
      <w:r w:rsidRPr="009063EB">
        <w:rPr>
          <w:rFonts w:asciiTheme="majorHAnsi" w:hAnsiTheme="majorHAnsi" w:cstheme="majorHAnsi"/>
          <w:bCs/>
          <w:sz w:val="22"/>
          <w:szCs w:val="22"/>
          <w:lang w:val="pt-PT"/>
        </w:rPr>
        <w:t>20.1 Os seguintes documentos são anexos a estas condições especiais e fazem parte integrante do contrato:</w:t>
      </w:r>
    </w:p>
    <w:p w14:paraId="43BD5EF2" w14:textId="5B8A0ECE" w:rsidR="009063EB" w:rsidRPr="009063EB" w:rsidRDefault="009063EB" w:rsidP="009063EB">
      <w:pPr>
        <w:pStyle w:val="Text1"/>
        <w:keepNext/>
        <w:spacing w:after="0"/>
        <w:ind w:left="567"/>
        <w:jc w:val="both"/>
        <w:rPr>
          <w:rFonts w:asciiTheme="majorHAnsi" w:hAnsiTheme="majorHAnsi" w:cstheme="majorHAnsi"/>
          <w:bCs/>
          <w:sz w:val="22"/>
          <w:szCs w:val="22"/>
          <w:lang w:val="pt-PT"/>
        </w:rPr>
      </w:pPr>
      <w:r w:rsidRPr="009063EB">
        <w:rPr>
          <w:rFonts w:asciiTheme="majorHAnsi" w:hAnsiTheme="majorHAnsi" w:cstheme="majorHAnsi"/>
          <w:bCs/>
          <w:sz w:val="22"/>
          <w:szCs w:val="22"/>
          <w:lang w:val="pt-PT"/>
        </w:rPr>
        <w:t xml:space="preserve">Anexo </w:t>
      </w:r>
      <w:r w:rsidR="0008719C">
        <w:rPr>
          <w:rFonts w:asciiTheme="majorHAnsi" w:hAnsiTheme="majorHAnsi" w:cstheme="majorHAnsi"/>
          <w:bCs/>
          <w:sz w:val="22"/>
          <w:szCs w:val="22"/>
          <w:lang w:val="pt-PT"/>
        </w:rPr>
        <w:t>I</w:t>
      </w:r>
      <w:r w:rsidRPr="009063EB">
        <w:rPr>
          <w:rFonts w:asciiTheme="majorHAnsi" w:hAnsiTheme="majorHAnsi" w:cstheme="majorHAnsi"/>
          <w:bCs/>
          <w:sz w:val="22"/>
          <w:szCs w:val="22"/>
          <w:lang w:val="pt-PT"/>
        </w:rPr>
        <w:t>: Descrição d</w:t>
      </w:r>
      <w:r w:rsidRPr="00B27A1D">
        <w:rPr>
          <w:rFonts w:asciiTheme="majorHAnsi" w:hAnsiTheme="majorHAnsi" w:cstheme="majorHAnsi"/>
          <w:bCs/>
          <w:sz w:val="22"/>
          <w:szCs w:val="22"/>
          <w:lang w:val="pt-PT"/>
        </w:rPr>
        <w:t>o projeto</w:t>
      </w:r>
    </w:p>
    <w:p w14:paraId="52F04613" w14:textId="6E5A729D" w:rsidR="009063EB" w:rsidRPr="009063EB" w:rsidRDefault="009063EB" w:rsidP="009063EB">
      <w:pPr>
        <w:pStyle w:val="Text1"/>
        <w:keepNext/>
        <w:spacing w:after="0"/>
        <w:ind w:left="567"/>
        <w:jc w:val="both"/>
        <w:rPr>
          <w:rFonts w:asciiTheme="majorHAnsi" w:hAnsiTheme="majorHAnsi" w:cstheme="majorHAnsi"/>
          <w:bCs/>
          <w:sz w:val="22"/>
          <w:szCs w:val="22"/>
          <w:lang w:val="pt-PT"/>
        </w:rPr>
      </w:pPr>
      <w:r w:rsidRPr="009063EB">
        <w:rPr>
          <w:rFonts w:asciiTheme="majorHAnsi" w:hAnsiTheme="majorHAnsi" w:cstheme="majorHAnsi"/>
          <w:bCs/>
          <w:sz w:val="22"/>
          <w:szCs w:val="22"/>
          <w:lang w:val="pt-PT"/>
        </w:rPr>
        <w:t xml:space="preserve">Anexo </w:t>
      </w:r>
      <w:r w:rsidR="0008719C">
        <w:rPr>
          <w:rFonts w:asciiTheme="majorHAnsi" w:hAnsiTheme="majorHAnsi" w:cstheme="majorHAnsi"/>
          <w:bCs/>
          <w:sz w:val="22"/>
          <w:szCs w:val="22"/>
          <w:lang w:val="pt-PT"/>
        </w:rPr>
        <w:t>II</w:t>
      </w:r>
      <w:r w:rsidRPr="009063EB">
        <w:rPr>
          <w:rFonts w:asciiTheme="majorHAnsi" w:hAnsiTheme="majorHAnsi" w:cstheme="majorHAnsi"/>
          <w:bCs/>
          <w:sz w:val="22"/>
          <w:szCs w:val="22"/>
          <w:lang w:val="pt-PT"/>
        </w:rPr>
        <w:t>: Orçamento d</w:t>
      </w:r>
      <w:r w:rsidRPr="00B27A1D">
        <w:rPr>
          <w:rFonts w:asciiTheme="majorHAnsi" w:hAnsiTheme="majorHAnsi" w:cstheme="majorHAnsi"/>
          <w:bCs/>
          <w:sz w:val="22"/>
          <w:szCs w:val="22"/>
          <w:lang w:val="pt-PT"/>
        </w:rPr>
        <w:t>o projeto</w:t>
      </w:r>
    </w:p>
    <w:p w14:paraId="6DCDFF9B" w14:textId="77777777" w:rsidR="009063EB" w:rsidRPr="00B27A1D" w:rsidRDefault="009063EB" w:rsidP="00A869A8">
      <w:pPr>
        <w:pStyle w:val="Text1"/>
        <w:keepNext/>
        <w:spacing w:before="240" w:after="0"/>
        <w:jc w:val="both"/>
        <w:rPr>
          <w:rFonts w:asciiTheme="majorHAnsi" w:hAnsiTheme="majorHAnsi" w:cstheme="majorHAnsi"/>
          <w:b/>
          <w:sz w:val="22"/>
          <w:szCs w:val="22"/>
          <w:lang w:val="pt-PT"/>
        </w:rPr>
      </w:pPr>
    </w:p>
    <w:p w14:paraId="43227961" w14:textId="257AFFDA" w:rsidR="009063EB" w:rsidRPr="00B27A1D" w:rsidRDefault="009063EB" w:rsidP="00B27A1D">
      <w:pPr>
        <w:pStyle w:val="Text1"/>
        <w:keepNext/>
        <w:spacing w:before="240"/>
        <w:ind w:left="567" w:hanging="567"/>
        <w:jc w:val="both"/>
        <w:rPr>
          <w:rFonts w:asciiTheme="majorHAnsi" w:hAnsiTheme="majorHAnsi" w:cstheme="majorHAnsi"/>
          <w:bCs/>
          <w:sz w:val="22"/>
          <w:szCs w:val="22"/>
          <w:lang w:val="pt-PT"/>
        </w:rPr>
      </w:pPr>
      <w:r w:rsidRPr="0008719C">
        <w:rPr>
          <w:rFonts w:asciiTheme="majorHAnsi" w:hAnsiTheme="majorHAnsi" w:cstheme="majorHAnsi"/>
          <w:bCs/>
          <w:sz w:val="22"/>
          <w:szCs w:val="22"/>
          <w:lang w:val="pt-PT"/>
        </w:rPr>
        <w:t xml:space="preserve">Feito em inglês e português em dois originais, </w:t>
      </w:r>
      <w:r w:rsidR="00131A35" w:rsidRPr="0008719C">
        <w:rPr>
          <w:rFonts w:asciiTheme="majorHAnsi" w:hAnsiTheme="majorHAnsi" w:cstheme="majorHAnsi"/>
          <w:bCs/>
          <w:sz w:val="22"/>
          <w:szCs w:val="22"/>
          <w:lang w:val="pt-PT"/>
        </w:rPr>
        <w:t xml:space="preserve">a entregar ao </w:t>
      </w:r>
      <w:r w:rsidRPr="0008719C">
        <w:rPr>
          <w:rFonts w:asciiTheme="majorHAnsi" w:hAnsiTheme="majorHAnsi" w:cstheme="majorHAnsi"/>
          <w:bCs/>
          <w:sz w:val="22"/>
          <w:szCs w:val="22"/>
          <w:lang w:val="pt-PT"/>
        </w:rPr>
        <w:t xml:space="preserve">órgão contratante </w:t>
      </w:r>
      <w:r w:rsidR="0008719C" w:rsidRPr="0008719C">
        <w:rPr>
          <w:rFonts w:asciiTheme="majorHAnsi" w:hAnsiTheme="majorHAnsi" w:cstheme="majorHAnsi"/>
          <w:bCs/>
          <w:sz w:val="22"/>
          <w:szCs w:val="22"/>
          <w:lang w:val="pt-PT"/>
        </w:rPr>
        <w:t xml:space="preserve">e </w:t>
      </w:r>
      <w:r w:rsidRPr="0008719C">
        <w:rPr>
          <w:rFonts w:asciiTheme="majorHAnsi" w:hAnsiTheme="majorHAnsi" w:cstheme="majorHAnsi"/>
          <w:bCs/>
          <w:sz w:val="22"/>
          <w:szCs w:val="22"/>
          <w:lang w:val="pt-PT"/>
        </w:rPr>
        <w:t>promotor</w:t>
      </w:r>
      <w:r w:rsidR="0008719C" w:rsidRPr="0008719C">
        <w:rPr>
          <w:rFonts w:asciiTheme="majorHAnsi" w:hAnsiTheme="majorHAnsi" w:cstheme="majorHAnsi"/>
          <w:bCs/>
          <w:sz w:val="22"/>
          <w:szCs w:val="22"/>
          <w:lang w:val="pt-PT"/>
        </w:rPr>
        <w:t xml:space="preserve"> do projeto</w:t>
      </w:r>
      <w:r w:rsidRPr="0008719C">
        <w:rPr>
          <w:rFonts w:asciiTheme="majorHAnsi" w:hAnsiTheme="majorHAnsi" w:cstheme="majorHAnsi"/>
          <w:bCs/>
          <w:sz w:val="22"/>
          <w:szCs w:val="22"/>
          <w:lang w:val="pt-PT"/>
        </w:rPr>
        <w:t>.</w:t>
      </w:r>
    </w:p>
    <w:p w14:paraId="720CEC1D" w14:textId="77777777" w:rsidR="009063EB" w:rsidRPr="00623658" w:rsidRDefault="009063EB" w:rsidP="00290199">
      <w:pPr>
        <w:keepNext/>
        <w:spacing w:before="120" w:after="240"/>
        <w:jc w:val="both"/>
        <w:rPr>
          <w:rFonts w:asciiTheme="majorHAnsi" w:hAnsiTheme="majorHAnsi" w:cstheme="majorHAnsi"/>
          <w:sz w:val="22"/>
          <w:szCs w:val="22"/>
          <w:lang w:val="pt-PT"/>
        </w:rPr>
      </w:pPr>
    </w:p>
    <w:tbl>
      <w:tblPr>
        <w:tblW w:w="10401" w:type="dxa"/>
        <w:jc w:val="center"/>
        <w:tblLayout w:type="fixed"/>
        <w:tblLook w:val="0000" w:firstRow="0" w:lastRow="0" w:firstColumn="0" w:lastColumn="0" w:noHBand="0" w:noVBand="0"/>
      </w:tblPr>
      <w:tblGrid>
        <w:gridCol w:w="3828"/>
        <w:gridCol w:w="1558"/>
        <w:gridCol w:w="4537"/>
        <w:gridCol w:w="425"/>
        <w:gridCol w:w="53"/>
      </w:tblGrid>
      <w:tr w:rsidR="00B27A1D" w:rsidRPr="007719A6" w14:paraId="433011F9" w14:textId="77777777" w:rsidTr="00B27A1D">
        <w:trPr>
          <w:jc w:val="center"/>
        </w:trPr>
        <w:tc>
          <w:tcPr>
            <w:tcW w:w="5386" w:type="dxa"/>
            <w:gridSpan w:val="2"/>
          </w:tcPr>
          <w:p w14:paraId="147F1031" w14:textId="55BD0B25" w:rsidR="009A0B27" w:rsidRPr="00B27A1D" w:rsidRDefault="009063EB" w:rsidP="007205EA">
            <w:pPr>
              <w:pStyle w:val="Corpodetexto"/>
              <w:spacing w:before="120" w:after="120"/>
              <w:rPr>
                <w:rFonts w:asciiTheme="majorHAnsi" w:hAnsiTheme="majorHAnsi" w:cstheme="majorHAnsi"/>
                <w:b/>
                <w:sz w:val="22"/>
                <w:szCs w:val="22"/>
              </w:rPr>
            </w:pPr>
            <w:proofErr w:type="gramStart"/>
            <w:r w:rsidRPr="00B27A1D">
              <w:rPr>
                <w:rFonts w:asciiTheme="majorHAnsi" w:hAnsiTheme="majorHAnsi" w:cstheme="majorHAnsi"/>
                <w:b/>
                <w:sz w:val="22"/>
                <w:szCs w:val="22"/>
              </w:rPr>
              <w:t>A</w:t>
            </w:r>
            <w:proofErr w:type="gramEnd"/>
            <w:r w:rsidRPr="00B27A1D">
              <w:rPr>
                <w:rFonts w:asciiTheme="majorHAnsi" w:hAnsiTheme="majorHAnsi" w:cstheme="majorHAnsi"/>
                <w:b/>
                <w:sz w:val="22"/>
                <w:szCs w:val="22"/>
              </w:rPr>
              <w:t xml:space="preserve"> </w:t>
            </w:r>
            <w:proofErr w:type="spellStart"/>
            <w:r w:rsidRPr="00B27A1D">
              <w:rPr>
                <w:rFonts w:asciiTheme="majorHAnsi" w:hAnsiTheme="majorHAnsi" w:cstheme="majorHAnsi"/>
                <w:b/>
                <w:sz w:val="22"/>
                <w:szCs w:val="22"/>
              </w:rPr>
              <w:t>entidade</w:t>
            </w:r>
            <w:proofErr w:type="spellEnd"/>
            <w:r w:rsidRPr="00B27A1D">
              <w:rPr>
                <w:rFonts w:asciiTheme="majorHAnsi" w:hAnsiTheme="majorHAnsi" w:cstheme="majorHAnsi"/>
                <w:b/>
                <w:sz w:val="22"/>
                <w:szCs w:val="22"/>
              </w:rPr>
              <w:t xml:space="preserve"> </w:t>
            </w:r>
            <w:proofErr w:type="spellStart"/>
            <w:r w:rsidRPr="00B27A1D">
              <w:rPr>
                <w:rFonts w:asciiTheme="majorHAnsi" w:hAnsiTheme="majorHAnsi" w:cstheme="majorHAnsi"/>
                <w:b/>
                <w:sz w:val="22"/>
                <w:szCs w:val="22"/>
              </w:rPr>
              <w:t>promotora</w:t>
            </w:r>
            <w:proofErr w:type="spellEnd"/>
            <w:r w:rsidR="009A0B27" w:rsidRPr="00B27A1D">
              <w:rPr>
                <w:rFonts w:asciiTheme="majorHAnsi" w:hAnsiTheme="majorHAnsi" w:cstheme="majorHAnsi"/>
                <w:b/>
                <w:sz w:val="22"/>
                <w:szCs w:val="22"/>
              </w:rPr>
              <w:t xml:space="preserve"> </w:t>
            </w:r>
            <w:r w:rsidR="00A67062" w:rsidRPr="00B27A1D">
              <w:rPr>
                <w:rStyle w:val="Refdenotaderodap"/>
                <w:rFonts w:asciiTheme="majorHAnsi" w:hAnsiTheme="majorHAnsi" w:cstheme="majorHAnsi"/>
                <w:b/>
                <w:sz w:val="22"/>
                <w:szCs w:val="22"/>
              </w:rPr>
              <w:footnoteReference w:id="1"/>
            </w:r>
          </w:p>
        </w:tc>
        <w:tc>
          <w:tcPr>
            <w:tcW w:w="5015" w:type="dxa"/>
            <w:gridSpan w:val="3"/>
          </w:tcPr>
          <w:p w14:paraId="699CE5FD" w14:textId="410BAB0F" w:rsidR="009A0B27" w:rsidRPr="00B27A1D" w:rsidRDefault="009063EB" w:rsidP="007205EA">
            <w:pPr>
              <w:pStyle w:val="Corpodetexto"/>
              <w:spacing w:before="120" w:after="120"/>
              <w:rPr>
                <w:rFonts w:asciiTheme="majorHAnsi" w:hAnsiTheme="majorHAnsi" w:cstheme="majorHAnsi"/>
                <w:b/>
                <w:sz w:val="22"/>
                <w:szCs w:val="22"/>
                <w:lang w:val="pt-PT"/>
              </w:rPr>
            </w:pPr>
            <w:r w:rsidRPr="00B27A1D">
              <w:rPr>
                <w:rFonts w:asciiTheme="majorHAnsi" w:hAnsiTheme="majorHAnsi" w:cstheme="majorHAnsi"/>
                <w:b/>
                <w:sz w:val="22"/>
                <w:szCs w:val="22"/>
                <w:lang w:val="pt-PT"/>
              </w:rPr>
              <w:t>A entidade contratante, Junta de Freguesia de Campolide</w:t>
            </w:r>
          </w:p>
        </w:tc>
      </w:tr>
      <w:tr w:rsidR="00B27A1D" w:rsidRPr="00B27A1D" w14:paraId="2EC87845" w14:textId="77777777" w:rsidTr="00B27A1D">
        <w:trPr>
          <w:gridAfter w:val="1"/>
          <w:wAfter w:w="53" w:type="dxa"/>
          <w:jc w:val="center"/>
        </w:trPr>
        <w:tc>
          <w:tcPr>
            <w:tcW w:w="3828" w:type="dxa"/>
          </w:tcPr>
          <w:p w14:paraId="6BC6D368" w14:textId="77777777" w:rsidR="009A0B27" w:rsidRDefault="009A0B27" w:rsidP="007205EA">
            <w:pPr>
              <w:pStyle w:val="Corpodetexto"/>
              <w:spacing w:before="120" w:after="240"/>
              <w:rPr>
                <w:rFonts w:asciiTheme="majorHAnsi" w:hAnsiTheme="majorHAnsi" w:cstheme="majorHAnsi"/>
                <w:sz w:val="22"/>
                <w:szCs w:val="22"/>
              </w:rPr>
            </w:pPr>
            <w:r w:rsidRPr="00B27A1D">
              <w:rPr>
                <w:rFonts w:asciiTheme="majorHAnsi" w:hAnsiTheme="majorHAnsi" w:cstheme="majorHAnsi"/>
                <w:sz w:val="22"/>
                <w:szCs w:val="22"/>
              </w:rPr>
              <w:t>N</w:t>
            </w:r>
            <w:r w:rsidR="009063EB" w:rsidRPr="00B27A1D">
              <w:rPr>
                <w:rFonts w:asciiTheme="majorHAnsi" w:hAnsiTheme="majorHAnsi" w:cstheme="majorHAnsi"/>
                <w:sz w:val="22"/>
                <w:szCs w:val="22"/>
              </w:rPr>
              <w:t>ome</w:t>
            </w:r>
          </w:p>
          <w:p w14:paraId="262E48FD" w14:textId="45C6ADCF" w:rsidR="00B27A1D" w:rsidRPr="00B27A1D" w:rsidRDefault="00B27A1D" w:rsidP="00B27A1D">
            <w:pPr>
              <w:pStyle w:val="Corpodetexto"/>
              <w:spacing w:before="120" w:after="240"/>
              <w:ind w:right="-1839"/>
              <w:rPr>
                <w:rFonts w:asciiTheme="majorHAnsi" w:hAnsiTheme="majorHAnsi" w:cstheme="majorHAnsi"/>
                <w:sz w:val="22"/>
                <w:szCs w:val="22"/>
              </w:rPr>
            </w:pPr>
            <w:r>
              <w:rPr>
                <w:rFonts w:asciiTheme="majorHAnsi" w:hAnsiTheme="majorHAnsi" w:cstheme="majorHAnsi"/>
                <w:sz w:val="22"/>
                <w:szCs w:val="22"/>
              </w:rPr>
              <w:t>_________________________________</w:t>
            </w:r>
          </w:p>
        </w:tc>
        <w:tc>
          <w:tcPr>
            <w:tcW w:w="1558" w:type="dxa"/>
          </w:tcPr>
          <w:p w14:paraId="58B2C8FB" w14:textId="77777777" w:rsidR="009A0B27" w:rsidRPr="00B27A1D" w:rsidRDefault="009A0B27" w:rsidP="007205EA">
            <w:pPr>
              <w:pStyle w:val="Corpodetexto"/>
              <w:spacing w:before="120" w:after="240"/>
              <w:rPr>
                <w:rFonts w:asciiTheme="majorHAnsi" w:hAnsiTheme="majorHAnsi" w:cstheme="majorHAnsi"/>
                <w:sz w:val="22"/>
                <w:szCs w:val="22"/>
              </w:rPr>
            </w:pPr>
          </w:p>
        </w:tc>
        <w:tc>
          <w:tcPr>
            <w:tcW w:w="4537" w:type="dxa"/>
          </w:tcPr>
          <w:p w14:paraId="59E8E831" w14:textId="77777777" w:rsidR="009A0B27" w:rsidRDefault="009063EB" w:rsidP="007205EA">
            <w:pPr>
              <w:pStyle w:val="Corpodetexto"/>
              <w:spacing w:before="120" w:after="240"/>
              <w:rPr>
                <w:rFonts w:asciiTheme="majorHAnsi" w:hAnsiTheme="majorHAnsi" w:cstheme="majorHAnsi"/>
                <w:sz w:val="22"/>
                <w:szCs w:val="22"/>
              </w:rPr>
            </w:pPr>
            <w:r w:rsidRPr="00B27A1D">
              <w:rPr>
                <w:rFonts w:asciiTheme="majorHAnsi" w:hAnsiTheme="majorHAnsi" w:cstheme="majorHAnsi"/>
                <w:sz w:val="22"/>
                <w:szCs w:val="22"/>
              </w:rPr>
              <w:t>Nome</w:t>
            </w:r>
          </w:p>
          <w:p w14:paraId="5DD5326D" w14:textId="6D503B5E" w:rsidR="00B27A1D" w:rsidRPr="00B27A1D" w:rsidRDefault="00B27A1D" w:rsidP="007205EA">
            <w:pPr>
              <w:pStyle w:val="Corpodetexto"/>
              <w:spacing w:before="120" w:after="240"/>
              <w:rPr>
                <w:rFonts w:asciiTheme="majorHAnsi" w:hAnsiTheme="majorHAnsi" w:cstheme="majorHAnsi"/>
                <w:sz w:val="22"/>
                <w:szCs w:val="22"/>
              </w:rPr>
            </w:pPr>
            <w:r>
              <w:rPr>
                <w:rFonts w:asciiTheme="majorHAnsi" w:hAnsiTheme="majorHAnsi" w:cstheme="majorHAnsi"/>
                <w:sz w:val="22"/>
                <w:szCs w:val="22"/>
              </w:rPr>
              <w:t>_____________________________________</w:t>
            </w:r>
          </w:p>
        </w:tc>
        <w:tc>
          <w:tcPr>
            <w:tcW w:w="425" w:type="dxa"/>
          </w:tcPr>
          <w:p w14:paraId="56FC795B" w14:textId="77777777" w:rsidR="009A0B27" w:rsidRPr="00B27A1D" w:rsidRDefault="009A0B27" w:rsidP="007205EA">
            <w:pPr>
              <w:pStyle w:val="Corpodetexto"/>
              <w:spacing w:before="120" w:after="240"/>
              <w:rPr>
                <w:rFonts w:asciiTheme="majorHAnsi" w:hAnsiTheme="majorHAnsi" w:cstheme="majorHAnsi"/>
                <w:sz w:val="22"/>
                <w:szCs w:val="22"/>
              </w:rPr>
            </w:pPr>
          </w:p>
        </w:tc>
      </w:tr>
      <w:tr w:rsidR="00B27A1D" w:rsidRPr="00B27A1D" w14:paraId="3ADA85FC" w14:textId="77777777" w:rsidTr="00B27A1D">
        <w:trPr>
          <w:gridAfter w:val="1"/>
          <w:wAfter w:w="53" w:type="dxa"/>
          <w:jc w:val="center"/>
        </w:trPr>
        <w:tc>
          <w:tcPr>
            <w:tcW w:w="3828" w:type="dxa"/>
          </w:tcPr>
          <w:p w14:paraId="5BBAAB3C" w14:textId="234C337C" w:rsidR="009A0B27" w:rsidRPr="00B27A1D" w:rsidRDefault="00B27A1D" w:rsidP="007205EA">
            <w:pPr>
              <w:pStyle w:val="Corpodetexto"/>
              <w:spacing w:before="120" w:after="240"/>
              <w:rPr>
                <w:rFonts w:asciiTheme="majorHAnsi" w:hAnsiTheme="majorHAnsi" w:cstheme="majorHAnsi"/>
                <w:sz w:val="22"/>
                <w:szCs w:val="22"/>
              </w:rPr>
            </w:pPr>
            <w:r>
              <w:rPr>
                <w:rFonts w:asciiTheme="majorHAnsi" w:hAnsiTheme="majorHAnsi" w:cstheme="majorHAnsi"/>
                <w:sz w:val="22"/>
                <w:szCs w:val="22"/>
              </w:rPr>
              <w:t>(</w:t>
            </w:r>
            <w:proofErr w:type="spellStart"/>
            <w:r w:rsidR="0008719C">
              <w:rPr>
                <w:rFonts w:asciiTheme="majorHAnsi" w:hAnsiTheme="majorHAnsi" w:cstheme="majorHAnsi"/>
                <w:sz w:val="22"/>
                <w:szCs w:val="22"/>
              </w:rPr>
              <w:t>Função</w:t>
            </w:r>
            <w:proofErr w:type="spellEnd"/>
            <w:r>
              <w:rPr>
                <w:rFonts w:asciiTheme="majorHAnsi" w:hAnsiTheme="majorHAnsi" w:cstheme="majorHAnsi"/>
                <w:sz w:val="22"/>
                <w:szCs w:val="22"/>
              </w:rPr>
              <w:t>)</w:t>
            </w:r>
          </w:p>
        </w:tc>
        <w:tc>
          <w:tcPr>
            <w:tcW w:w="1558" w:type="dxa"/>
          </w:tcPr>
          <w:p w14:paraId="2347F12B" w14:textId="77777777" w:rsidR="009A0B27" w:rsidRPr="00B27A1D" w:rsidRDefault="009A0B27" w:rsidP="007205EA">
            <w:pPr>
              <w:pStyle w:val="Corpodetexto"/>
              <w:spacing w:before="120" w:after="240"/>
              <w:rPr>
                <w:rFonts w:asciiTheme="majorHAnsi" w:hAnsiTheme="majorHAnsi" w:cstheme="majorHAnsi"/>
                <w:sz w:val="22"/>
                <w:szCs w:val="22"/>
              </w:rPr>
            </w:pPr>
          </w:p>
        </w:tc>
        <w:tc>
          <w:tcPr>
            <w:tcW w:w="4537" w:type="dxa"/>
          </w:tcPr>
          <w:p w14:paraId="19FBC655" w14:textId="4C3F561C" w:rsidR="009A0B27" w:rsidRPr="00B27A1D" w:rsidRDefault="00B27A1D" w:rsidP="007205EA">
            <w:pPr>
              <w:pStyle w:val="Corpodetexto"/>
              <w:spacing w:before="120" w:after="240"/>
              <w:rPr>
                <w:rFonts w:asciiTheme="majorHAnsi" w:hAnsiTheme="majorHAnsi" w:cstheme="majorHAnsi"/>
                <w:sz w:val="22"/>
                <w:szCs w:val="22"/>
              </w:rPr>
            </w:pPr>
            <w:r>
              <w:rPr>
                <w:rFonts w:asciiTheme="majorHAnsi" w:hAnsiTheme="majorHAnsi" w:cstheme="majorHAnsi"/>
                <w:sz w:val="22"/>
                <w:szCs w:val="22"/>
              </w:rPr>
              <w:t>(</w:t>
            </w:r>
            <w:proofErr w:type="spellStart"/>
            <w:r w:rsidR="0008719C">
              <w:rPr>
                <w:rFonts w:asciiTheme="majorHAnsi" w:hAnsiTheme="majorHAnsi" w:cstheme="majorHAnsi"/>
                <w:sz w:val="22"/>
                <w:szCs w:val="22"/>
              </w:rPr>
              <w:t>Função</w:t>
            </w:r>
            <w:proofErr w:type="spellEnd"/>
            <w:r>
              <w:rPr>
                <w:rFonts w:asciiTheme="majorHAnsi" w:hAnsiTheme="majorHAnsi" w:cstheme="majorHAnsi"/>
                <w:sz w:val="22"/>
                <w:szCs w:val="22"/>
              </w:rPr>
              <w:t>)</w:t>
            </w:r>
          </w:p>
        </w:tc>
        <w:tc>
          <w:tcPr>
            <w:tcW w:w="425" w:type="dxa"/>
          </w:tcPr>
          <w:p w14:paraId="6AF457D5" w14:textId="77777777" w:rsidR="009A0B27" w:rsidRPr="00B27A1D" w:rsidRDefault="009A0B27" w:rsidP="007205EA">
            <w:pPr>
              <w:pStyle w:val="Corpodetexto"/>
              <w:spacing w:before="120" w:after="240"/>
              <w:rPr>
                <w:rFonts w:asciiTheme="majorHAnsi" w:hAnsiTheme="majorHAnsi" w:cstheme="majorHAnsi"/>
                <w:sz w:val="22"/>
                <w:szCs w:val="22"/>
              </w:rPr>
            </w:pPr>
          </w:p>
        </w:tc>
      </w:tr>
      <w:tr w:rsidR="00B27A1D" w:rsidRPr="00B27A1D" w14:paraId="164ADEB1" w14:textId="77777777" w:rsidTr="00B27A1D">
        <w:trPr>
          <w:gridAfter w:val="1"/>
          <w:wAfter w:w="53" w:type="dxa"/>
          <w:jc w:val="center"/>
        </w:trPr>
        <w:tc>
          <w:tcPr>
            <w:tcW w:w="3828" w:type="dxa"/>
          </w:tcPr>
          <w:p w14:paraId="5F5C3792" w14:textId="77777777" w:rsidR="009A0B27" w:rsidRDefault="009063EB" w:rsidP="007205EA">
            <w:pPr>
              <w:pStyle w:val="Corpodetexto"/>
              <w:spacing w:before="120" w:after="240"/>
              <w:rPr>
                <w:rFonts w:asciiTheme="majorHAnsi" w:hAnsiTheme="majorHAnsi" w:cstheme="majorHAnsi"/>
                <w:sz w:val="22"/>
                <w:szCs w:val="22"/>
              </w:rPr>
            </w:pPr>
            <w:proofErr w:type="spellStart"/>
            <w:r w:rsidRPr="00B27A1D">
              <w:rPr>
                <w:rFonts w:asciiTheme="majorHAnsi" w:hAnsiTheme="majorHAnsi" w:cstheme="majorHAnsi"/>
                <w:sz w:val="22"/>
                <w:szCs w:val="22"/>
              </w:rPr>
              <w:t>Assinatura</w:t>
            </w:r>
            <w:proofErr w:type="spellEnd"/>
          </w:p>
          <w:p w14:paraId="6C52D4E8" w14:textId="27885B44" w:rsidR="00B27A1D" w:rsidRPr="00B27A1D" w:rsidRDefault="00B27A1D" w:rsidP="007205EA">
            <w:pPr>
              <w:pStyle w:val="Corpodetexto"/>
              <w:spacing w:before="120" w:after="240"/>
              <w:rPr>
                <w:rFonts w:asciiTheme="majorHAnsi" w:hAnsiTheme="majorHAnsi" w:cstheme="majorHAnsi"/>
                <w:sz w:val="22"/>
                <w:szCs w:val="22"/>
              </w:rPr>
            </w:pPr>
            <w:r>
              <w:rPr>
                <w:rFonts w:asciiTheme="majorHAnsi" w:hAnsiTheme="majorHAnsi" w:cstheme="majorHAnsi"/>
                <w:sz w:val="22"/>
                <w:szCs w:val="22"/>
              </w:rPr>
              <w:t>________________________________</w:t>
            </w:r>
          </w:p>
        </w:tc>
        <w:tc>
          <w:tcPr>
            <w:tcW w:w="1558" w:type="dxa"/>
          </w:tcPr>
          <w:p w14:paraId="40BEC99C" w14:textId="77777777" w:rsidR="009A0B27" w:rsidRPr="00B27A1D" w:rsidRDefault="009A0B27" w:rsidP="007205EA">
            <w:pPr>
              <w:pStyle w:val="Corpodetexto"/>
              <w:spacing w:before="120" w:after="240"/>
              <w:rPr>
                <w:rFonts w:asciiTheme="majorHAnsi" w:hAnsiTheme="majorHAnsi" w:cstheme="majorHAnsi"/>
                <w:sz w:val="22"/>
                <w:szCs w:val="22"/>
              </w:rPr>
            </w:pPr>
          </w:p>
          <w:p w14:paraId="72492CED" w14:textId="77777777" w:rsidR="002A5028" w:rsidRPr="00B27A1D" w:rsidRDefault="002A5028" w:rsidP="007205EA">
            <w:pPr>
              <w:pStyle w:val="Corpodetexto"/>
              <w:spacing w:before="120" w:after="240"/>
              <w:rPr>
                <w:rFonts w:asciiTheme="majorHAnsi" w:hAnsiTheme="majorHAnsi" w:cstheme="majorHAnsi"/>
                <w:sz w:val="22"/>
                <w:szCs w:val="22"/>
              </w:rPr>
            </w:pPr>
          </w:p>
        </w:tc>
        <w:tc>
          <w:tcPr>
            <w:tcW w:w="4537" w:type="dxa"/>
          </w:tcPr>
          <w:p w14:paraId="22699840" w14:textId="77777777" w:rsidR="009A0B27" w:rsidRDefault="009063EB" w:rsidP="007205EA">
            <w:pPr>
              <w:pStyle w:val="Corpodetexto"/>
              <w:spacing w:before="120" w:after="240"/>
              <w:rPr>
                <w:rFonts w:asciiTheme="majorHAnsi" w:hAnsiTheme="majorHAnsi" w:cstheme="majorHAnsi"/>
                <w:sz w:val="22"/>
                <w:szCs w:val="22"/>
              </w:rPr>
            </w:pPr>
            <w:proofErr w:type="spellStart"/>
            <w:r w:rsidRPr="00B27A1D">
              <w:rPr>
                <w:rFonts w:asciiTheme="majorHAnsi" w:hAnsiTheme="majorHAnsi" w:cstheme="majorHAnsi"/>
                <w:sz w:val="22"/>
                <w:szCs w:val="22"/>
              </w:rPr>
              <w:t>Assinatura</w:t>
            </w:r>
            <w:proofErr w:type="spellEnd"/>
          </w:p>
          <w:p w14:paraId="7C4D7655" w14:textId="48029E86" w:rsidR="00B27A1D" w:rsidRPr="00B27A1D" w:rsidRDefault="00B27A1D" w:rsidP="007205EA">
            <w:pPr>
              <w:pStyle w:val="Corpodetexto"/>
              <w:spacing w:before="120" w:after="240"/>
              <w:rPr>
                <w:rFonts w:asciiTheme="majorHAnsi" w:hAnsiTheme="majorHAnsi" w:cstheme="majorHAnsi"/>
                <w:sz w:val="22"/>
                <w:szCs w:val="22"/>
              </w:rPr>
            </w:pPr>
            <w:r>
              <w:rPr>
                <w:rFonts w:asciiTheme="majorHAnsi" w:hAnsiTheme="majorHAnsi" w:cstheme="majorHAnsi"/>
                <w:sz w:val="22"/>
                <w:szCs w:val="22"/>
              </w:rPr>
              <w:t>_________________________________</w:t>
            </w:r>
          </w:p>
        </w:tc>
        <w:tc>
          <w:tcPr>
            <w:tcW w:w="425" w:type="dxa"/>
          </w:tcPr>
          <w:p w14:paraId="42C18CFF" w14:textId="77777777" w:rsidR="009A0B27" w:rsidRPr="00B27A1D" w:rsidRDefault="009A0B27" w:rsidP="007205EA">
            <w:pPr>
              <w:pStyle w:val="Corpodetexto"/>
              <w:spacing w:before="120" w:after="240"/>
              <w:rPr>
                <w:rFonts w:asciiTheme="majorHAnsi" w:hAnsiTheme="majorHAnsi" w:cstheme="majorHAnsi"/>
                <w:sz w:val="22"/>
                <w:szCs w:val="22"/>
              </w:rPr>
            </w:pPr>
          </w:p>
        </w:tc>
      </w:tr>
      <w:tr w:rsidR="00B27A1D" w:rsidRPr="00B27A1D" w14:paraId="31CE632B" w14:textId="77777777" w:rsidTr="00B27A1D">
        <w:trPr>
          <w:gridAfter w:val="1"/>
          <w:wAfter w:w="53" w:type="dxa"/>
          <w:jc w:val="center"/>
        </w:trPr>
        <w:tc>
          <w:tcPr>
            <w:tcW w:w="3828" w:type="dxa"/>
          </w:tcPr>
          <w:p w14:paraId="514DEDCA" w14:textId="114A98B7" w:rsidR="009A0B27" w:rsidRPr="00B27A1D" w:rsidRDefault="009A0B27" w:rsidP="007205EA">
            <w:pPr>
              <w:pStyle w:val="Corpodetexto"/>
              <w:spacing w:before="120" w:after="240"/>
              <w:rPr>
                <w:rFonts w:asciiTheme="majorHAnsi" w:hAnsiTheme="majorHAnsi" w:cstheme="majorHAnsi"/>
                <w:sz w:val="22"/>
                <w:szCs w:val="22"/>
              </w:rPr>
            </w:pPr>
            <w:r w:rsidRPr="00B27A1D">
              <w:rPr>
                <w:rFonts w:asciiTheme="majorHAnsi" w:hAnsiTheme="majorHAnsi" w:cstheme="majorHAnsi"/>
                <w:sz w:val="22"/>
                <w:szCs w:val="22"/>
              </w:rPr>
              <w:t>Dat</w:t>
            </w:r>
            <w:r w:rsidR="009063EB" w:rsidRPr="00B27A1D">
              <w:rPr>
                <w:rFonts w:asciiTheme="majorHAnsi" w:hAnsiTheme="majorHAnsi" w:cstheme="majorHAnsi"/>
                <w:sz w:val="22"/>
                <w:szCs w:val="22"/>
              </w:rPr>
              <w:t>a</w:t>
            </w:r>
          </w:p>
        </w:tc>
        <w:tc>
          <w:tcPr>
            <w:tcW w:w="1558" w:type="dxa"/>
          </w:tcPr>
          <w:p w14:paraId="35A82EC8" w14:textId="77777777" w:rsidR="009A0B27" w:rsidRPr="00B27A1D" w:rsidRDefault="009A0B27" w:rsidP="007205EA">
            <w:pPr>
              <w:pStyle w:val="Corpodetexto"/>
              <w:spacing w:before="120" w:after="240"/>
              <w:rPr>
                <w:rFonts w:asciiTheme="majorHAnsi" w:hAnsiTheme="majorHAnsi" w:cstheme="majorHAnsi"/>
                <w:sz w:val="22"/>
                <w:szCs w:val="22"/>
              </w:rPr>
            </w:pPr>
          </w:p>
        </w:tc>
        <w:tc>
          <w:tcPr>
            <w:tcW w:w="4537" w:type="dxa"/>
          </w:tcPr>
          <w:p w14:paraId="101784AD" w14:textId="7A9B4A02" w:rsidR="009A0B27" w:rsidRPr="00B27A1D" w:rsidRDefault="009A0B27" w:rsidP="007205EA">
            <w:pPr>
              <w:pStyle w:val="Corpodetexto"/>
              <w:spacing w:before="120" w:after="240"/>
              <w:rPr>
                <w:rFonts w:asciiTheme="majorHAnsi" w:hAnsiTheme="majorHAnsi" w:cstheme="majorHAnsi"/>
                <w:sz w:val="22"/>
                <w:szCs w:val="22"/>
              </w:rPr>
            </w:pPr>
            <w:r w:rsidRPr="00B27A1D">
              <w:rPr>
                <w:rFonts w:asciiTheme="majorHAnsi" w:hAnsiTheme="majorHAnsi" w:cstheme="majorHAnsi"/>
                <w:sz w:val="22"/>
                <w:szCs w:val="22"/>
              </w:rPr>
              <w:t>Dat</w:t>
            </w:r>
            <w:r w:rsidR="009063EB" w:rsidRPr="00B27A1D">
              <w:rPr>
                <w:rFonts w:asciiTheme="majorHAnsi" w:hAnsiTheme="majorHAnsi" w:cstheme="majorHAnsi"/>
                <w:sz w:val="22"/>
                <w:szCs w:val="22"/>
              </w:rPr>
              <w:t>a</w:t>
            </w:r>
          </w:p>
        </w:tc>
        <w:tc>
          <w:tcPr>
            <w:tcW w:w="425" w:type="dxa"/>
          </w:tcPr>
          <w:p w14:paraId="7149A867" w14:textId="77777777" w:rsidR="009A0B27" w:rsidRPr="00B27A1D" w:rsidRDefault="009A0B27" w:rsidP="007205EA">
            <w:pPr>
              <w:pStyle w:val="Corpodetexto"/>
              <w:spacing w:before="120" w:after="240"/>
              <w:rPr>
                <w:rFonts w:asciiTheme="majorHAnsi" w:hAnsiTheme="majorHAnsi" w:cstheme="majorHAnsi"/>
                <w:sz w:val="22"/>
                <w:szCs w:val="22"/>
              </w:rPr>
            </w:pPr>
          </w:p>
        </w:tc>
      </w:tr>
    </w:tbl>
    <w:p w14:paraId="55BF23E3" w14:textId="77777777" w:rsidR="009A0B27" w:rsidRPr="00B27A1D" w:rsidRDefault="009A0B27" w:rsidP="00112F8A">
      <w:pPr>
        <w:spacing w:before="120"/>
        <w:jc w:val="both"/>
        <w:rPr>
          <w:rFonts w:asciiTheme="majorHAnsi" w:hAnsiTheme="majorHAnsi" w:cstheme="majorHAnsi"/>
          <w:sz w:val="22"/>
          <w:szCs w:val="22"/>
          <w:highlight w:val="lightGray"/>
        </w:rPr>
      </w:pPr>
    </w:p>
    <w:sectPr w:rsidR="009A0B27" w:rsidRPr="00B27A1D" w:rsidSect="004A6955">
      <w:headerReference w:type="default" r:id="rId8"/>
      <w:footerReference w:type="default" r:id="rId9"/>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28445" w14:textId="77777777" w:rsidR="00D73F68" w:rsidRPr="00B479BA" w:rsidRDefault="00D73F68">
      <w:r w:rsidRPr="00B479BA">
        <w:separator/>
      </w:r>
    </w:p>
  </w:endnote>
  <w:endnote w:type="continuationSeparator" w:id="0">
    <w:p w14:paraId="28EF5F4B" w14:textId="77777777" w:rsidR="00D73F68" w:rsidRPr="00B479BA" w:rsidRDefault="00D73F68">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FDCC" w14:textId="5E2023C3" w:rsidR="00B54023" w:rsidRPr="00776CEF" w:rsidRDefault="002D1507" w:rsidP="00764A85">
    <w:pPr>
      <w:pStyle w:val="Rodap"/>
      <w:tabs>
        <w:tab w:val="clear" w:pos="4320"/>
        <w:tab w:val="clear" w:pos="8640"/>
        <w:tab w:val="right" w:pos="9356"/>
      </w:tabs>
      <w:rPr>
        <w:rFonts w:ascii="Century Gothic" w:hAnsi="Century Gothic"/>
        <w:sz w:val="18"/>
        <w:szCs w:val="18"/>
        <w:lang w:val="pt-PT"/>
      </w:rPr>
    </w:pPr>
    <w:r w:rsidRPr="00C31A74">
      <w:rPr>
        <w:rFonts w:ascii="Century Gothic" w:hAnsi="Century Gothic"/>
        <w:b/>
        <w:sz w:val="18"/>
        <w:szCs w:val="18"/>
      </w:rPr>
      <w:fldChar w:fldCharType="begin"/>
    </w:r>
    <w:r w:rsidR="00B54023" w:rsidRPr="00C31A74">
      <w:rPr>
        <w:rFonts w:ascii="Century Gothic" w:hAnsi="Century Gothic"/>
        <w:b/>
        <w:sz w:val="18"/>
        <w:szCs w:val="18"/>
      </w:rPr>
      <w:instrText xml:space="preserve"> DATE \@ "dd MMMM yyyy" </w:instrText>
    </w:r>
    <w:r w:rsidRPr="00C31A74">
      <w:rPr>
        <w:rFonts w:ascii="Century Gothic" w:hAnsi="Century Gothic"/>
        <w:b/>
        <w:sz w:val="18"/>
        <w:szCs w:val="18"/>
      </w:rPr>
      <w:fldChar w:fldCharType="separate"/>
    </w:r>
    <w:r w:rsidR="007719A6">
      <w:rPr>
        <w:rFonts w:ascii="Century Gothic" w:hAnsi="Century Gothic"/>
        <w:b/>
        <w:noProof/>
        <w:sz w:val="18"/>
        <w:szCs w:val="18"/>
      </w:rPr>
      <w:t>10 May 2023</w:t>
    </w:r>
    <w:r w:rsidRPr="00C31A74">
      <w:rPr>
        <w:rFonts w:ascii="Century Gothic" w:hAnsi="Century Gothic"/>
        <w:b/>
        <w:sz w:val="18"/>
        <w:szCs w:val="18"/>
      </w:rPr>
      <w:fldChar w:fldCharType="end"/>
    </w:r>
    <w:r w:rsidR="00B54023" w:rsidRPr="00776CEF">
      <w:rPr>
        <w:rFonts w:ascii="Century Gothic" w:hAnsi="Century Gothic"/>
        <w:sz w:val="18"/>
        <w:szCs w:val="18"/>
        <w:lang w:val="pt-PT"/>
      </w:rPr>
      <w:tab/>
      <w:t xml:space="preserve"> </w:t>
    </w:r>
    <w:r w:rsidRPr="00C31A74">
      <w:rPr>
        <w:rFonts w:ascii="Century Gothic" w:hAnsi="Century Gothic"/>
        <w:sz w:val="18"/>
        <w:szCs w:val="18"/>
      </w:rPr>
      <w:fldChar w:fldCharType="begin"/>
    </w:r>
    <w:r w:rsidR="00B54023" w:rsidRPr="00776CEF">
      <w:rPr>
        <w:rFonts w:ascii="Century Gothic" w:hAnsi="Century Gothic"/>
        <w:sz w:val="18"/>
        <w:szCs w:val="18"/>
        <w:lang w:val="pt-PT"/>
      </w:rPr>
      <w:instrText xml:space="preserve"> PAGE </w:instrText>
    </w:r>
    <w:r w:rsidRPr="00C31A74">
      <w:rPr>
        <w:rFonts w:ascii="Century Gothic" w:hAnsi="Century Gothic"/>
        <w:sz w:val="18"/>
        <w:szCs w:val="18"/>
      </w:rPr>
      <w:fldChar w:fldCharType="separate"/>
    </w:r>
    <w:r w:rsidR="00C265F5" w:rsidRPr="00776CEF">
      <w:rPr>
        <w:rFonts w:ascii="Century Gothic" w:hAnsi="Century Gothic"/>
        <w:noProof/>
        <w:sz w:val="18"/>
        <w:szCs w:val="18"/>
        <w:lang w:val="pt-PT"/>
      </w:rPr>
      <w:t>10</w:t>
    </w:r>
    <w:r w:rsidRPr="00C31A74">
      <w:rPr>
        <w:rFonts w:ascii="Century Gothic" w:hAnsi="Century Gothic"/>
        <w:sz w:val="18"/>
        <w:szCs w:val="18"/>
      </w:rPr>
      <w:fldChar w:fldCharType="end"/>
    </w:r>
    <w:r w:rsidR="00B54023" w:rsidRPr="00776CEF">
      <w:rPr>
        <w:rFonts w:ascii="Century Gothic" w:hAnsi="Century Gothic"/>
        <w:sz w:val="18"/>
        <w:szCs w:val="18"/>
        <w:lang w:val="pt-PT"/>
      </w:rPr>
      <w:t xml:space="preserve"> </w:t>
    </w:r>
    <w:r w:rsidR="00776CEF">
      <w:rPr>
        <w:rFonts w:ascii="Century Gothic" w:hAnsi="Century Gothic"/>
        <w:sz w:val="18"/>
        <w:szCs w:val="18"/>
        <w:lang w:val="pt-PT"/>
      </w:rPr>
      <w:t>de</w:t>
    </w:r>
    <w:r w:rsidR="00B54023" w:rsidRPr="00776CEF">
      <w:rPr>
        <w:rFonts w:ascii="Century Gothic" w:hAnsi="Century Gothic"/>
        <w:sz w:val="18"/>
        <w:szCs w:val="18"/>
        <w:lang w:val="pt-PT"/>
      </w:rPr>
      <w:t xml:space="preserve"> </w:t>
    </w:r>
    <w:r w:rsidRPr="00C31A74">
      <w:rPr>
        <w:rFonts w:ascii="Century Gothic" w:hAnsi="Century Gothic"/>
        <w:sz w:val="18"/>
        <w:szCs w:val="18"/>
      </w:rPr>
      <w:fldChar w:fldCharType="begin"/>
    </w:r>
    <w:r w:rsidR="00B54023" w:rsidRPr="00776CEF">
      <w:rPr>
        <w:rFonts w:ascii="Century Gothic" w:hAnsi="Century Gothic"/>
        <w:sz w:val="18"/>
        <w:szCs w:val="18"/>
        <w:lang w:val="pt-PT"/>
      </w:rPr>
      <w:instrText xml:space="preserve"> NUMPAGES </w:instrText>
    </w:r>
    <w:r w:rsidRPr="00C31A74">
      <w:rPr>
        <w:rFonts w:ascii="Century Gothic" w:hAnsi="Century Gothic"/>
        <w:sz w:val="18"/>
        <w:szCs w:val="18"/>
      </w:rPr>
      <w:fldChar w:fldCharType="separate"/>
    </w:r>
    <w:r w:rsidR="00C265F5" w:rsidRPr="00776CEF">
      <w:rPr>
        <w:rFonts w:ascii="Century Gothic" w:hAnsi="Century Gothic"/>
        <w:noProof/>
        <w:sz w:val="18"/>
        <w:szCs w:val="18"/>
        <w:lang w:val="pt-PT"/>
      </w:rPr>
      <w:t>10</w:t>
    </w:r>
    <w:r w:rsidRPr="00C31A74">
      <w:rPr>
        <w:rFonts w:ascii="Century Gothic" w:hAnsi="Century Gothic"/>
        <w:sz w:val="18"/>
        <w:szCs w:val="18"/>
      </w:rPr>
      <w:fldChar w:fldCharType="end"/>
    </w:r>
  </w:p>
  <w:p w14:paraId="24AE58B2" w14:textId="6559E5FF" w:rsidR="00B54023" w:rsidRPr="00776CEF" w:rsidRDefault="00776CEF" w:rsidP="008A6199">
    <w:pPr>
      <w:pStyle w:val="Rodap"/>
      <w:tabs>
        <w:tab w:val="clear" w:pos="8640"/>
        <w:tab w:val="right" w:pos="9356"/>
      </w:tabs>
      <w:rPr>
        <w:rFonts w:ascii="Century Gothic" w:hAnsi="Century Gothic"/>
        <w:sz w:val="18"/>
        <w:szCs w:val="18"/>
        <w:lang w:val="pt-PT"/>
      </w:rPr>
    </w:pPr>
    <w:r w:rsidRPr="00776CEF">
      <w:rPr>
        <w:rFonts w:ascii="Century Gothic" w:hAnsi="Century Gothic"/>
        <w:sz w:val="18"/>
        <w:szCs w:val="18"/>
        <w:lang w:val="pt-PT"/>
      </w:rPr>
      <w:t>Contrato de Financiamento de Bolsa MedTOWN</w:t>
    </w:r>
    <w:r w:rsidR="00B54023" w:rsidRPr="00776CEF">
      <w:rPr>
        <w:rFonts w:ascii="Century Gothic" w:hAnsi="Century Gothic"/>
        <w:sz w:val="18"/>
        <w:szCs w:val="18"/>
        <w:lang w:val="pt-P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D733C" w14:textId="77777777" w:rsidR="00D73F68" w:rsidRPr="00B479BA" w:rsidRDefault="00D73F68">
      <w:r w:rsidRPr="00B479BA">
        <w:separator/>
      </w:r>
    </w:p>
  </w:footnote>
  <w:footnote w:type="continuationSeparator" w:id="0">
    <w:p w14:paraId="779F932F" w14:textId="77777777" w:rsidR="00D73F68" w:rsidRPr="00B479BA" w:rsidRDefault="00D73F68">
      <w:r w:rsidRPr="00B479BA">
        <w:continuationSeparator/>
      </w:r>
    </w:p>
  </w:footnote>
  <w:footnote w:id="1">
    <w:p w14:paraId="6BEE7B49" w14:textId="18B3D89A" w:rsidR="009063EB" w:rsidRPr="009063EB" w:rsidRDefault="00B54023" w:rsidP="009063EB">
      <w:pPr>
        <w:pStyle w:val="Textodenotaderodap"/>
        <w:ind w:left="142" w:hanging="142"/>
        <w:jc w:val="both"/>
        <w:rPr>
          <w:rFonts w:ascii="Century Gothic" w:hAnsi="Century Gothic"/>
          <w:sz w:val="18"/>
          <w:szCs w:val="18"/>
          <w:lang w:val="pt-PT"/>
        </w:rPr>
      </w:pPr>
      <w:r w:rsidRPr="00BF0980">
        <w:rPr>
          <w:rStyle w:val="Refdenotaderodap"/>
        </w:rPr>
        <w:footnoteRef/>
      </w:r>
      <w:r w:rsidRPr="009063EB">
        <w:rPr>
          <w:lang w:val="pt-PT"/>
        </w:rPr>
        <w:t> </w:t>
      </w:r>
      <w:r w:rsidR="009063EB" w:rsidRPr="009063EB">
        <w:rPr>
          <w:rFonts w:ascii="Century Gothic" w:hAnsi="Century Gothic"/>
          <w:sz w:val="18"/>
          <w:szCs w:val="18"/>
          <w:lang w:val="pt-PT"/>
        </w:rPr>
        <w:t xml:space="preserve">De acordo com o mandato conferido ao </w:t>
      </w:r>
      <w:r w:rsidR="009063EB">
        <w:rPr>
          <w:rFonts w:ascii="Century Gothic" w:hAnsi="Century Gothic"/>
          <w:sz w:val="18"/>
          <w:szCs w:val="18"/>
          <w:lang w:val="pt-PT"/>
        </w:rPr>
        <w:t>promotor</w:t>
      </w:r>
      <w:r w:rsidR="009063EB" w:rsidRPr="009063EB">
        <w:rPr>
          <w:rFonts w:ascii="Century Gothic" w:hAnsi="Century Gothic"/>
          <w:sz w:val="18"/>
          <w:szCs w:val="18"/>
          <w:lang w:val="pt-PT"/>
        </w:rPr>
        <w:t>, (ver f</w:t>
      </w:r>
      <w:r w:rsidR="009063EB">
        <w:rPr>
          <w:rFonts w:ascii="Century Gothic" w:hAnsi="Century Gothic"/>
          <w:sz w:val="18"/>
          <w:szCs w:val="18"/>
          <w:lang w:val="pt-PT"/>
        </w:rPr>
        <w:t>ormulario</w:t>
      </w:r>
      <w:r w:rsidR="009063EB" w:rsidRPr="009063EB">
        <w:rPr>
          <w:rFonts w:ascii="Century Gothic" w:hAnsi="Century Gothic"/>
          <w:sz w:val="18"/>
          <w:szCs w:val="18"/>
          <w:lang w:val="pt-PT"/>
        </w:rPr>
        <w:t xml:space="preserve"> de candidatura), o </w:t>
      </w:r>
      <w:r w:rsidR="009063EB">
        <w:rPr>
          <w:rFonts w:ascii="Century Gothic" w:hAnsi="Century Gothic"/>
          <w:sz w:val="18"/>
          <w:szCs w:val="18"/>
          <w:lang w:val="pt-PT"/>
        </w:rPr>
        <w:t>promotor</w:t>
      </w:r>
      <w:r w:rsidR="009063EB" w:rsidRPr="009063EB">
        <w:rPr>
          <w:rFonts w:ascii="Century Gothic" w:hAnsi="Century Gothic"/>
          <w:sz w:val="18"/>
          <w:szCs w:val="18"/>
          <w:lang w:val="pt-PT"/>
        </w:rPr>
        <w:t xml:space="preserve"> assina este contrato também em nome dos demais </w:t>
      </w:r>
      <w:r w:rsidR="009063EB">
        <w:rPr>
          <w:rFonts w:ascii="Century Gothic" w:hAnsi="Century Gothic"/>
          <w:sz w:val="18"/>
          <w:szCs w:val="18"/>
          <w:lang w:val="pt-PT"/>
        </w:rPr>
        <w:t>parceiros</w:t>
      </w:r>
      <w:r w:rsidR="009063EB" w:rsidRPr="009063EB">
        <w:rPr>
          <w:rFonts w:ascii="Century Gothic" w:hAnsi="Century Gothic"/>
          <w:sz w:val="18"/>
          <w:szCs w:val="18"/>
          <w:lang w:val="pt-PT"/>
        </w:rPr>
        <w:t>, que, por isso, não necessitam de assiná-lo individualmente para dele se tornarem partes.</w:t>
      </w:r>
    </w:p>
    <w:p w14:paraId="37E317EA" w14:textId="36FC802E" w:rsidR="00B54023" w:rsidRPr="009063EB" w:rsidRDefault="00B54023" w:rsidP="00034540">
      <w:pPr>
        <w:pStyle w:val="Textodenotaderodap"/>
        <w:ind w:left="142" w:hanging="142"/>
        <w:jc w:val="both"/>
        <w:rPr>
          <w:rFonts w:ascii="Century Gothic" w:hAnsi="Century Gothic"/>
          <w:sz w:val="18"/>
          <w:szCs w:val="18"/>
          <w:lang w:val="pt-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373A" w14:textId="77777777" w:rsidR="00B54023" w:rsidRPr="00B479BA" w:rsidRDefault="00B54023">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CF8AF48"/>
    <w:lvl w:ilvl="0">
      <w:start w:val="1"/>
      <w:numFmt w:val="decimal"/>
      <w:pStyle w:val="Ttulo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Ttulo3"/>
      <w:lvlText w:val="%1.%2.%3."/>
      <w:legacy w:legacy="1" w:legacySpace="120" w:legacyIndent="840"/>
      <w:lvlJc w:val="left"/>
      <w:pPr>
        <w:ind w:left="1916" w:hanging="840"/>
      </w:pPr>
    </w:lvl>
    <w:lvl w:ilvl="3">
      <w:start w:val="1"/>
      <w:numFmt w:val="decimal"/>
      <w:pStyle w:val="Ttulo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AD1250F"/>
    <w:multiLevelType w:val="hybridMultilevel"/>
    <w:tmpl w:val="FA844EB0"/>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932DF2"/>
    <w:multiLevelType w:val="hybridMultilevel"/>
    <w:tmpl w:val="9DE6ECC6"/>
    <w:lvl w:ilvl="0" w:tplc="04030001">
      <w:start w:val="1"/>
      <w:numFmt w:val="bullet"/>
      <w:lvlText w:val=""/>
      <w:lvlJc w:val="left"/>
      <w:pPr>
        <w:ind w:left="1287" w:hanging="360"/>
      </w:pPr>
      <w:rPr>
        <w:rFonts w:ascii="Symbol" w:hAnsi="Symbol" w:hint="default"/>
      </w:rPr>
    </w:lvl>
    <w:lvl w:ilvl="1" w:tplc="04030003" w:tentative="1">
      <w:start w:val="1"/>
      <w:numFmt w:val="bullet"/>
      <w:lvlText w:val="o"/>
      <w:lvlJc w:val="left"/>
      <w:pPr>
        <w:ind w:left="2007" w:hanging="360"/>
      </w:pPr>
      <w:rPr>
        <w:rFonts w:ascii="Courier New" w:hAnsi="Courier New" w:cs="Courier New" w:hint="default"/>
      </w:rPr>
    </w:lvl>
    <w:lvl w:ilvl="2" w:tplc="04030005" w:tentative="1">
      <w:start w:val="1"/>
      <w:numFmt w:val="bullet"/>
      <w:lvlText w:val=""/>
      <w:lvlJc w:val="left"/>
      <w:pPr>
        <w:ind w:left="2727" w:hanging="360"/>
      </w:pPr>
      <w:rPr>
        <w:rFonts w:ascii="Wingdings" w:hAnsi="Wingdings" w:hint="default"/>
      </w:rPr>
    </w:lvl>
    <w:lvl w:ilvl="3" w:tplc="04030001" w:tentative="1">
      <w:start w:val="1"/>
      <w:numFmt w:val="bullet"/>
      <w:lvlText w:val=""/>
      <w:lvlJc w:val="left"/>
      <w:pPr>
        <w:ind w:left="3447" w:hanging="360"/>
      </w:pPr>
      <w:rPr>
        <w:rFonts w:ascii="Symbol" w:hAnsi="Symbol" w:hint="default"/>
      </w:rPr>
    </w:lvl>
    <w:lvl w:ilvl="4" w:tplc="04030003" w:tentative="1">
      <w:start w:val="1"/>
      <w:numFmt w:val="bullet"/>
      <w:lvlText w:val="o"/>
      <w:lvlJc w:val="left"/>
      <w:pPr>
        <w:ind w:left="4167" w:hanging="360"/>
      </w:pPr>
      <w:rPr>
        <w:rFonts w:ascii="Courier New" w:hAnsi="Courier New" w:cs="Courier New" w:hint="default"/>
      </w:rPr>
    </w:lvl>
    <w:lvl w:ilvl="5" w:tplc="04030005" w:tentative="1">
      <w:start w:val="1"/>
      <w:numFmt w:val="bullet"/>
      <w:lvlText w:val=""/>
      <w:lvlJc w:val="left"/>
      <w:pPr>
        <w:ind w:left="4887" w:hanging="360"/>
      </w:pPr>
      <w:rPr>
        <w:rFonts w:ascii="Wingdings" w:hAnsi="Wingdings" w:hint="default"/>
      </w:rPr>
    </w:lvl>
    <w:lvl w:ilvl="6" w:tplc="04030001" w:tentative="1">
      <w:start w:val="1"/>
      <w:numFmt w:val="bullet"/>
      <w:lvlText w:val=""/>
      <w:lvlJc w:val="left"/>
      <w:pPr>
        <w:ind w:left="5607" w:hanging="360"/>
      </w:pPr>
      <w:rPr>
        <w:rFonts w:ascii="Symbol" w:hAnsi="Symbol" w:hint="default"/>
      </w:rPr>
    </w:lvl>
    <w:lvl w:ilvl="7" w:tplc="04030003" w:tentative="1">
      <w:start w:val="1"/>
      <w:numFmt w:val="bullet"/>
      <w:lvlText w:val="o"/>
      <w:lvlJc w:val="left"/>
      <w:pPr>
        <w:ind w:left="6327" w:hanging="360"/>
      </w:pPr>
      <w:rPr>
        <w:rFonts w:ascii="Courier New" w:hAnsi="Courier New" w:cs="Courier New" w:hint="default"/>
      </w:rPr>
    </w:lvl>
    <w:lvl w:ilvl="8" w:tplc="04030005" w:tentative="1">
      <w:start w:val="1"/>
      <w:numFmt w:val="bullet"/>
      <w:lvlText w:val=""/>
      <w:lvlJc w:val="left"/>
      <w:pPr>
        <w:ind w:left="7047" w:hanging="360"/>
      </w:pPr>
      <w:rPr>
        <w:rFonts w:ascii="Wingdings" w:hAnsi="Wingdings" w:hint="default"/>
      </w:rPr>
    </w:lvl>
  </w:abstractNum>
  <w:abstractNum w:abstractNumId="5"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B66259"/>
    <w:multiLevelType w:val="hybridMultilevel"/>
    <w:tmpl w:val="8B74682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9" w15:restartNumberingAfterBreak="0">
    <w:nsid w:val="22DD3599"/>
    <w:multiLevelType w:val="multilevel"/>
    <w:tmpl w:val="4EAA5BA6"/>
    <w:lvl w:ilvl="0">
      <w:start w:val="1"/>
      <w:numFmt w:val="decimal"/>
      <w:pStyle w:va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621229"/>
    <w:multiLevelType w:val="hybridMultilevel"/>
    <w:tmpl w:val="80608668"/>
    <w:lvl w:ilvl="0" w:tplc="36802734">
      <w:start w:val="1"/>
      <w:numFmt w:val="lowerLetter"/>
      <w:lvlText w:val="%1)"/>
      <w:lvlJc w:val="left"/>
      <w:pPr>
        <w:ind w:left="987" w:hanging="420"/>
      </w:pPr>
      <w:rPr>
        <w:rFonts w:hint="default"/>
      </w:rPr>
    </w:lvl>
    <w:lvl w:ilvl="1" w:tplc="04030019" w:tentative="1">
      <w:start w:val="1"/>
      <w:numFmt w:val="lowerLetter"/>
      <w:lvlText w:val="%2."/>
      <w:lvlJc w:val="left"/>
      <w:pPr>
        <w:ind w:left="1647" w:hanging="360"/>
      </w:pPr>
    </w:lvl>
    <w:lvl w:ilvl="2" w:tplc="0403001B" w:tentative="1">
      <w:start w:val="1"/>
      <w:numFmt w:val="lowerRoman"/>
      <w:lvlText w:val="%3."/>
      <w:lvlJc w:val="right"/>
      <w:pPr>
        <w:ind w:left="2367" w:hanging="180"/>
      </w:pPr>
    </w:lvl>
    <w:lvl w:ilvl="3" w:tplc="0403000F" w:tentative="1">
      <w:start w:val="1"/>
      <w:numFmt w:val="decimal"/>
      <w:lvlText w:val="%4."/>
      <w:lvlJc w:val="left"/>
      <w:pPr>
        <w:ind w:left="3087" w:hanging="360"/>
      </w:pPr>
    </w:lvl>
    <w:lvl w:ilvl="4" w:tplc="04030019" w:tentative="1">
      <w:start w:val="1"/>
      <w:numFmt w:val="lowerLetter"/>
      <w:lvlText w:val="%5."/>
      <w:lvlJc w:val="left"/>
      <w:pPr>
        <w:ind w:left="3807" w:hanging="360"/>
      </w:pPr>
    </w:lvl>
    <w:lvl w:ilvl="5" w:tplc="0403001B" w:tentative="1">
      <w:start w:val="1"/>
      <w:numFmt w:val="lowerRoman"/>
      <w:lvlText w:val="%6."/>
      <w:lvlJc w:val="right"/>
      <w:pPr>
        <w:ind w:left="4527" w:hanging="180"/>
      </w:pPr>
    </w:lvl>
    <w:lvl w:ilvl="6" w:tplc="0403000F" w:tentative="1">
      <w:start w:val="1"/>
      <w:numFmt w:val="decimal"/>
      <w:lvlText w:val="%7."/>
      <w:lvlJc w:val="left"/>
      <w:pPr>
        <w:ind w:left="5247" w:hanging="360"/>
      </w:pPr>
    </w:lvl>
    <w:lvl w:ilvl="7" w:tplc="04030019" w:tentative="1">
      <w:start w:val="1"/>
      <w:numFmt w:val="lowerLetter"/>
      <w:lvlText w:val="%8."/>
      <w:lvlJc w:val="left"/>
      <w:pPr>
        <w:ind w:left="5967" w:hanging="360"/>
      </w:pPr>
    </w:lvl>
    <w:lvl w:ilvl="8" w:tplc="0403001B" w:tentative="1">
      <w:start w:val="1"/>
      <w:numFmt w:val="lowerRoman"/>
      <w:lvlText w:val="%9."/>
      <w:lvlJc w:val="right"/>
      <w:pPr>
        <w:ind w:left="6687" w:hanging="180"/>
      </w:pPr>
    </w:lvl>
  </w:abstractNum>
  <w:abstractNum w:abstractNumId="13"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4"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6"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EE1A08"/>
    <w:multiLevelType w:val="hybridMultilevel"/>
    <w:tmpl w:val="7FF2E564"/>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73734FA5"/>
    <w:multiLevelType w:val="hybridMultilevel"/>
    <w:tmpl w:val="72E8CF62"/>
    <w:lvl w:ilvl="0" w:tplc="6916DD10">
      <w:numFmt w:val="bullet"/>
      <w:lvlText w:val="-"/>
      <w:lvlJc w:val="left"/>
      <w:pPr>
        <w:ind w:left="1287" w:hanging="360"/>
      </w:pPr>
      <w:rPr>
        <w:rFonts w:ascii="Times New Roman" w:eastAsia="Times New Roman" w:hAnsi="Times New Roman" w:cs="Times New Roman" w:hint="default"/>
      </w:rPr>
    </w:lvl>
    <w:lvl w:ilvl="1" w:tplc="04030003" w:tentative="1">
      <w:start w:val="1"/>
      <w:numFmt w:val="bullet"/>
      <w:lvlText w:val="o"/>
      <w:lvlJc w:val="left"/>
      <w:pPr>
        <w:ind w:left="2007" w:hanging="360"/>
      </w:pPr>
      <w:rPr>
        <w:rFonts w:ascii="Courier New" w:hAnsi="Courier New" w:cs="Courier New" w:hint="default"/>
      </w:rPr>
    </w:lvl>
    <w:lvl w:ilvl="2" w:tplc="04030005" w:tentative="1">
      <w:start w:val="1"/>
      <w:numFmt w:val="bullet"/>
      <w:lvlText w:val=""/>
      <w:lvlJc w:val="left"/>
      <w:pPr>
        <w:ind w:left="2727" w:hanging="360"/>
      </w:pPr>
      <w:rPr>
        <w:rFonts w:ascii="Wingdings" w:hAnsi="Wingdings" w:hint="default"/>
      </w:rPr>
    </w:lvl>
    <w:lvl w:ilvl="3" w:tplc="04030001" w:tentative="1">
      <w:start w:val="1"/>
      <w:numFmt w:val="bullet"/>
      <w:lvlText w:val=""/>
      <w:lvlJc w:val="left"/>
      <w:pPr>
        <w:ind w:left="3447" w:hanging="360"/>
      </w:pPr>
      <w:rPr>
        <w:rFonts w:ascii="Symbol" w:hAnsi="Symbol" w:hint="default"/>
      </w:rPr>
    </w:lvl>
    <w:lvl w:ilvl="4" w:tplc="04030003" w:tentative="1">
      <w:start w:val="1"/>
      <w:numFmt w:val="bullet"/>
      <w:lvlText w:val="o"/>
      <w:lvlJc w:val="left"/>
      <w:pPr>
        <w:ind w:left="4167" w:hanging="360"/>
      </w:pPr>
      <w:rPr>
        <w:rFonts w:ascii="Courier New" w:hAnsi="Courier New" w:cs="Courier New" w:hint="default"/>
      </w:rPr>
    </w:lvl>
    <w:lvl w:ilvl="5" w:tplc="04030005" w:tentative="1">
      <w:start w:val="1"/>
      <w:numFmt w:val="bullet"/>
      <w:lvlText w:val=""/>
      <w:lvlJc w:val="left"/>
      <w:pPr>
        <w:ind w:left="4887" w:hanging="360"/>
      </w:pPr>
      <w:rPr>
        <w:rFonts w:ascii="Wingdings" w:hAnsi="Wingdings" w:hint="default"/>
      </w:rPr>
    </w:lvl>
    <w:lvl w:ilvl="6" w:tplc="04030001" w:tentative="1">
      <w:start w:val="1"/>
      <w:numFmt w:val="bullet"/>
      <w:lvlText w:val=""/>
      <w:lvlJc w:val="left"/>
      <w:pPr>
        <w:ind w:left="5607" w:hanging="360"/>
      </w:pPr>
      <w:rPr>
        <w:rFonts w:ascii="Symbol" w:hAnsi="Symbol" w:hint="default"/>
      </w:rPr>
    </w:lvl>
    <w:lvl w:ilvl="7" w:tplc="04030003" w:tentative="1">
      <w:start w:val="1"/>
      <w:numFmt w:val="bullet"/>
      <w:lvlText w:val="o"/>
      <w:lvlJc w:val="left"/>
      <w:pPr>
        <w:ind w:left="6327" w:hanging="360"/>
      </w:pPr>
      <w:rPr>
        <w:rFonts w:ascii="Courier New" w:hAnsi="Courier New" w:cs="Courier New" w:hint="default"/>
      </w:rPr>
    </w:lvl>
    <w:lvl w:ilvl="8" w:tplc="04030005" w:tentative="1">
      <w:start w:val="1"/>
      <w:numFmt w:val="bullet"/>
      <w:lvlText w:val=""/>
      <w:lvlJc w:val="left"/>
      <w:pPr>
        <w:ind w:left="7047" w:hanging="360"/>
      </w:pPr>
      <w:rPr>
        <w:rFonts w:ascii="Wingdings" w:hAnsi="Wingdings" w:hint="default"/>
      </w:rPr>
    </w:lvl>
  </w:abstractNum>
  <w:abstractNum w:abstractNumId="20"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8419AD"/>
    <w:multiLevelType w:val="hybridMultilevel"/>
    <w:tmpl w:val="5B206462"/>
    <w:lvl w:ilvl="0" w:tplc="04030019">
      <w:start w:val="1"/>
      <w:numFmt w:val="lowerLetter"/>
      <w:lvlText w:val="%1."/>
      <w:lvlJc w:val="left"/>
      <w:pPr>
        <w:ind w:left="1287" w:hanging="360"/>
      </w:pPr>
    </w:lvl>
    <w:lvl w:ilvl="1" w:tplc="04030019" w:tentative="1">
      <w:start w:val="1"/>
      <w:numFmt w:val="lowerLetter"/>
      <w:lvlText w:val="%2."/>
      <w:lvlJc w:val="left"/>
      <w:pPr>
        <w:ind w:left="2007" w:hanging="360"/>
      </w:pPr>
    </w:lvl>
    <w:lvl w:ilvl="2" w:tplc="0403001B" w:tentative="1">
      <w:start w:val="1"/>
      <w:numFmt w:val="lowerRoman"/>
      <w:lvlText w:val="%3."/>
      <w:lvlJc w:val="right"/>
      <w:pPr>
        <w:ind w:left="2727" w:hanging="180"/>
      </w:pPr>
    </w:lvl>
    <w:lvl w:ilvl="3" w:tplc="0403000F" w:tentative="1">
      <w:start w:val="1"/>
      <w:numFmt w:val="decimal"/>
      <w:lvlText w:val="%4."/>
      <w:lvlJc w:val="left"/>
      <w:pPr>
        <w:ind w:left="3447" w:hanging="360"/>
      </w:pPr>
    </w:lvl>
    <w:lvl w:ilvl="4" w:tplc="04030019" w:tentative="1">
      <w:start w:val="1"/>
      <w:numFmt w:val="lowerLetter"/>
      <w:lvlText w:val="%5."/>
      <w:lvlJc w:val="left"/>
      <w:pPr>
        <w:ind w:left="4167" w:hanging="360"/>
      </w:pPr>
    </w:lvl>
    <w:lvl w:ilvl="5" w:tplc="0403001B" w:tentative="1">
      <w:start w:val="1"/>
      <w:numFmt w:val="lowerRoman"/>
      <w:lvlText w:val="%6."/>
      <w:lvlJc w:val="right"/>
      <w:pPr>
        <w:ind w:left="4887" w:hanging="180"/>
      </w:pPr>
    </w:lvl>
    <w:lvl w:ilvl="6" w:tplc="0403000F" w:tentative="1">
      <w:start w:val="1"/>
      <w:numFmt w:val="decimal"/>
      <w:lvlText w:val="%7."/>
      <w:lvlJc w:val="left"/>
      <w:pPr>
        <w:ind w:left="5607" w:hanging="360"/>
      </w:pPr>
    </w:lvl>
    <w:lvl w:ilvl="7" w:tplc="04030019" w:tentative="1">
      <w:start w:val="1"/>
      <w:numFmt w:val="lowerLetter"/>
      <w:lvlText w:val="%8."/>
      <w:lvlJc w:val="left"/>
      <w:pPr>
        <w:ind w:left="6327" w:hanging="360"/>
      </w:pPr>
    </w:lvl>
    <w:lvl w:ilvl="8" w:tplc="0403001B" w:tentative="1">
      <w:start w:val="1"/>
      <w:numFmt w:val="lowerRoman"/>
      <w:lvlText w:val="%9."/>
      <w:lvlJc w:val="right"/>
      <w:pPr>
        <w:ind w:left="7047" w:hanging="180"/>
      </w:pPr>
    </w:lvl>
  </w:abstractNum>
  <w:num w:numId="1" w16cid:durableId="1822960507">
    <w:abstractNumId w:val="0"/>
  </w:num>
  <w:num w:numId="2" w16cid:durableId="627973621">
    <w:abstractNumId w:val="11"/>
  </w:num>
  <w:num w:numId="3" w16cid:durableId="2025133224">
    <w:abstractNumId w:val="2"/>
  </w:num>
  <w:num w:numId="4" w16cid:durableId="1955091412">
    <w:abstractNumId w:val="9"/>
  </w:num>
  <w:num w:numId="5" w16cid:durableId="1208179643">
    <w:abstractNumId w:val="17"/>
  </w:num>
  <w:num w:numId="6" w16cid:durableId="897088780">
    <w:abstractNumId w:val="8"/>
  </w:num>
  <w:num w:numId="7" w16cid:durableId="1823082345">
    <w:abstractNumId w:val="20"/>
  </w:num>
  <w:num w:numId="8" w16cid:durableId="1065378458">
    <w:abstractNumId w:val="5"/>
  </w:num>
  <w:num w:numId="9" w16cid:durableId="931088350">
    <w:abstractNumId w:val="10"/>
  </w:num>
  <w:num w:numId="10" w16cid:durableId="1461148124">
    <w:abstractNumId w:val="7"/>
  </w:num>
  <w:num w:numId="11" w16cid:durableId="525338368">
    <w:abstractNumId w:val="14"/>
  </w:num>
  <w:num w:numId="12" w16cid:durableId="189998738">
    <w:abstractNumId w:val="16"/>
  </w:num>
  <w:num w:numId="13" w16cid:durableId="1242135503">
    <w:abstractNumId w:val="10"/>
  </w:num>
  <w:num w:numId="14" w16cid:durableId="1976911161">
    <w:abstractNumId w:val="3"/>
  </w:num>
  <w:num w:numId="15" w16cid:durableId="1559441538">
    <w:abstractNumId w:val="3"/>
  </w:num>
  <w:num w:numId="16" w16cid:durableId="1007026596">
    <w:abstractNumId w:val="15"/>
  </w:num>
  <w:num w:numId="17" w16cid:durableId="2021422138">
    <w:abstractNumId w:val="13"/>
  </w:num>
  <w:num w:numId="18" w16cid:durableId="2071532679">
    <w:abstractNumId w:val="4"/>
  </w:num>
  <w:num w:numId="19" w16cid:durableId="1512144817">
    <w:abstractNumId w:val="19"/>
  </w:num>
  <w:num w:numId="20" w16cid:durableId="1981616757">
    <w:abstractNumId w:val="18"/>
  </w:num>
  <w:num w:numId="21" w16cid:durableId="1638147392">
    <w:abstractNumId w:val="1"/>
  </w:num>
  <w:num w:numId="22" w16cid:durableId="341591364">
    <w:abstractNumId w:val="21"/>
  </w:num>
  <w:num w:numId="23" w16cid:durableId="1728260857">
    <w:abstractNumId w:val="12"/>
  </w:num>
  <w:num w:numId="24" w16cid:durableId="355694364">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26814"/>
    <w:rsid w:val="000040A9"/>
    <w:rsid w:val="0000611C"/>
    <w:rsid w:val="00006A8D"/>
    <w:rsid w:val="000104A0"/>
    <w:rsid w:val="00010C96"/>
    <w:rsid w:val="000129F3"/>
    <w:rsid w:val="00015139"/>
    <w:rsid w:val="00016342"/>
    <w:rsid w:val="00016C74"/>
    <w:rsid w:val="00033754"/>
    <w:rsid w:val="00034540"/>
    <w:rsid w:val="00034994"/>
    <w:rsid w:val="00035805"/>
    <w:rsid w:val="0004127E"/>
    <w:rsid w:val="00041A83"/>
    <w:rsid w:val="00046153"/>
    <w:rsid w:val="000470E0"/>
    <w:rsid w:val="00047BD7"/>
    <w:rsid w:val="00051454"/>
    <w:rsid w:val="00053BA0"/>
    <w:rsid w:val="00055AB2"/>
    <w:rsid w:val="000564F1"/>
    <w:rsid w:val="00064103"/>
    <w:rsid w:val="00065FA9"/>
    <w:rsid w:val="00076102"/>
    <w:rsid w:val="000779E8"/>
    <w:rsid w:val="00082800"/>
    <w:rsid w:val="0008719C"/>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4CA7"/>
    <w:rsid w:val="000C53FC"/>
    <w:rsid w:val="000C5B9B"/>
    <w:rsid w:val="000D0459"/>
    <w:rsid w:val="000D14F4"/>
    <w:rsid w:val="000D36AB"/>
    <w:rsid w:val="000D37B8"/>
    <w:rsid w:val="000D59FC"/>
    <w:rsid w:val="000E1356"/>
    <w:rsid w:val="000E18A6"/>
    <w:rsid w:val="000E3BAD"/>
    <w:rsid w:val="000E7B81"/>
    <w:rsid w:val="000F3CC9"/>
    <w:rsid w:val="000F3EDF"/>
    <w:rsid w:val="00100CB4"/>
    <w:rsid w:val="00100F8A"/>
    <w:rsid w:val="00101F53"/>
    <w:rsid w:val="00102BB0"/>
    <w:rsid w:val="00103412"/>
    <w:rsid w:val="0010748E"/>
    <w:rsid w:val="00110DC6"/>
    <w:rsid w:val="00111A0B"/>
    <w:rsid w:val="00112959"/>
    <w:rsid w:val="00112F8A"/>
    <w:rsid w:val="00121C26"/>
    <w:rsid w:val="00126604"/>
    <w:rsid w:val="00126B09"/>
    <w:rsid w:val="00130237"/>
    <w:rsid w:val="00131A35"/>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4F85"/>
    <w:rsid w:val="00195338"/>
    <w:rsid w:val="00195ABD"/>
    <w:rsid w:val="0019638A"/>
    <w:rsid w:val="00196716"/>
    <w:rsid w:val="00196AB6"/>
    <w:rsid w:val="001A03F3"/>
    <w:rsid w:val="001A1117"/>
    <w:rsid w:val="001A582E"/>
    <w:rsid w:val="001A7BFE"/>
    <w:rsid w:val="001B38A0"/>
    <w:rsid w:val="001B77BE"/>
    <w:rsid w:val="001C5565"/>
    <w:rsid w:val="001D2CC5"/>
    <w:rsid w:val="001D3702"/>
    <w:rsid w:val="001D4FF6"/>
    <w:rsid w:val="001E0676"/>
    <w:rsid w:val="001E7941"/>
    <w:rsid w:val="001F0EDE"/>
    <w:rsid w:val="001F12FD"/>
    <w:rsid w:val="001F1B86"/>
    <w:rsid w:val="001F2C36"/>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3B7C"/>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5028"/>
    <w:rsid w:val="002A52C4"/>
    <w:rsid w:val="002A54A4"/>
    <w:rsid w:val="002A5F6B"/>
    <w:rsid w:val="002A6A0D"/>
    <w:rsid w:val="002B0341"/>
    <w:rsid w:val="002B1F1A"/>
    <w:rsid w:val="002B27F9"/>
    <w:rsid w:val="002B2BB4"/>
    <w:rsid w:val="002C0D7E"/>
    <w:rsid w:val="002C1A43"/>
    <w:rsid w:val="002C37D5"/>
    <w:rsid w:val="002C788E"/>
    <w:rsid w:val="002D1507"/>
    <w:rsid w:val="002D5C46"/>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1EDB"/>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15C6"/>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632"/>
    <w:rsid w:val="00426A76"/>
    <w:rsid w:val="004329E7"/>
    <w:rsid w:val="0043785D"/>
    <w:rsid w:val="00441D72"/>
    <w:rsid w:val="00442C66"/>
    <w:rsid w:val="00445A06"/>
    <w:rsid w:val="00450DD0"/>
    <w:rsid w:val="0045198E"/>
    <w:rsid w:val="0045327B"/>
    <w:rsid w:val="00457585"/>
    <w:rsid w:val="00460441"/>
    <w:rsid w:val="00462C88"/>
    <w:rsid w:val="00465AE1"/>
    <w:rsid w:val="00466FEC"/>
    <w:rsid w:val="00467951"/>
    <w:rsid w:val="00480C0D"/>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502009"/>
    <w:rsid w:val="00506CFC"/>
    <w:rsid w:val="00510B95"/>
    <w:rsid w:val="0051546D"/>
    <w:rsid w:val="00515A18"/>
    <w:rsid w:val="00515E07"/>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8C9"/>
    <w:rsid w:val="005769B8"/>
    <w:rsid w:val="00581C88"/>
    <w:rsid w:val="005845E7"/>
    <w:rsid w:val="0058494B"/>
    <w:rsid w:val="0058549D"/>
    <w:rsid w:val="00585943"/>
    <w:rsid w:val="00586328"/>
    <w:rsid w:val="00586E3C"/>
    <w:rsid w:val="00587523"/>
    <w:rsid w:val="005A24C6"/>
    <w:rsid w:val="005A289E"/>
    <w:rsid w:val="005A40D2"/>
    <w:rsid w:val="005B1133"/>
    <w:rsid w:val="005B459B"/>
    <w:rsid w:val="005B6BFD"/>
    <w:rsid w:val="005B7285"/>
    <w:rsid w:val="005C175F"/>
    <w:rsid w:val="005C2DB0"/>
    <w:rsid w:val="005C6224"/>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DB2"/>
    <w:rsid w:val="00623658"/>
    <w:rsid w:val="0062436F"/>
    <w:rsid w:val="0062470E"/>
    <w:rsid w:val="0062471B"/>
    <w:rsid w:val="00625E45"/>
    <w:rsid w:val="006275CC"/>
    <w:rsid w:val="0063259A"/>
    <w:rsid w:val="00632D73"/>
    <w:rsid w:val="006339A2"/>
    <w:rsid w:val="0063681F"/>
    <w:rsid w:val="006428D4"/>
    <w:rsid w:val="00643EFA"/>
    <w:rsid w:val="00651728"/>
    <w:rsid w:val="00652C64"/>
    <w:rsid w:val="00652DC5"/>
    <w:rsid w:val="00652FE1"/>
    <w:rsid w:val="006533A5"/>
    <w:rsid w:val="006551B0"/>
    <w:rsid w:val="00655542"/>
    <w:rsid w:val="00661290"/>
    <w:rsid w:val="006615E8"/>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5D2A"/>
    <w:rsid w:val="006C7D02"/>
    <w:rsid w:val="006D0D35"/>
    <w:rsid w:val="006D15BD"/>
    <w:rsid w:val="006D18E1"/>
    <w:rsid w:val="006D2A29"/>
    <w:rsid w:val="006D2E7A"/>
    <w:rsid w:val="006D606E"/>
    <w:rsid w:val="006D6B88"/>
    <w:rsid w:val="006E127F"/>
    <w:rsid w:val="006E4BF5"/>
    <w:rsid w:val="006E602D"/>
    <w:rsid w:val="006E6CAA"/>
    <w:rsid w:val="006F044C"/>
    <w:rsid w:val="006F1EFA"/>
    <w:rsid w:val="006F2AD6"/>
    <w:rsid w:val="006F42C6"/>
    <w:rsid w:val="006F6459"/>
    <w:rsid w:val="006F6EFC"/>
    <w:rsid w:val="006F79BD"/>
    <w:rsid w:val="007027E8"/>
    <w:rsid w:val="00705119"/>
    <w:rsid w:val="00707F09"/>
    <w:rsid w:val="007114F5"/>
    <w:rsid w:val="007177AB"/>
    <w:rsid w:val="00717B01"/>
    <w:rsid w:val="007205EA"/>
    <w:rsid w:val="00721234"/>
    <w:rsid w:val="00721763"/>
    <w:rsid w:val="00721E97"/>
    <w:rsid w:val="0073029F"/>
    <w:rsid w:val="00733123"/>
    <w:rsid w:val="00741654"/>
    <w:rsid w:val="00741814"/>
    <w:rsid w:val="00741C17"/>
    <w:rsid w:val="00742E50"/>
    <w:rsid w:val="007447BC"/>
    <w:rsid w:val="00746AE9"/>
    <w:rsid w:val="00750CE5"/>
    <w:rsid w:val="007528E5"/>
    <w:rsid w:val="00753807"/>
    <w:rsid w:val="007539BC"/>
    <w:rsid w:val="00756415"/>
    <w:rsid w:val="00757FB8"/>
    <w:rsid w:val="00763310"/>
    <w:rsid w:val="00763E18"/>
    <w:rsid w:val="00764A85"/>
    <w:rsid w:val="0076638D"/>
    <w:rsid w:val="007719A6"/>
    <w:rsid w:val="00771B77"/>
    <w:rsid w:val="00772B6E"/>
    <w:rsid w:val="00774574"/>
    <w:rsid w:val="0077624D"/>
    <w:rsid w:val="00776CEF"/>
    <w:rsid w:val="00777DCB"/>
    <w:rsid w:val="007827EF"/>
    <w:rsid w:val="007847B1"/>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56A7"/>
    <w:rsid w:val="007E0D71"/>
    <w:rsid w:val="007E16B2"/>
    <w:rsid w:val="007E2E0B"/>
    <w:rsid w:val="007E77B2"/>
    <w:rsid w:val="007F2301"/>
    <w:rsid w:val="007F2AFB"/>
    <w:rsid w:val="007F360E"/>
    <w:rsid w:val="007F3E7A"/>
    <w:rsid w:val="007F74E1"/>
    <w:rsid w:val="00800685"/>
    <w:rsid w:val="00802D26"/>
    <w:rsid w:val="00806B9E"/>
    <w:rsid w:val="008141EA"/>
    <w:rsid w:val="00815386"/>
    <w:rsid w:val="00826379"/>
    <w:rsid w:val="00826814"/>
    <w:rsid w:val="008268BC"/>
    <w:rsid w:val="00826A9D"/>
    <w:rsid w:val="008300F9"/>
    <w:rsid w:val="008309E7"/>
    <w:rsid w:val="00841F9A"/>
    <w:rsid w:val="00846B5A"/>
    <w:rsid w:val="008511F5"/>
    <w:rsid w:val="00863775"/>
    <w:rsid w:val="00865CC9"/>
    <w:rsid w:val="00866996"/>
    <w:rsid w:val="008700F4"/>
    <w:rsid w:val="00873F3B"/>
    <w:rsid w:val="008773AD"/>
    <w:rsid w:val="00881052"/>
    <w:rsid w:val="00882CC1"/>
    <w:rsid w:val="00883AF7"/>
    <w:rsid w:val="00884C09"/>
    <w:rsid w:val="00886713"/>
    <w:rsid w:val="00891246"/>
    <w:rsid w:val="00891467"/>
    <w:rsid w:val="008916E1"/>
    <w:rsid w:val="00892550"/>
    <w:rsid w:val="008926BB"/>
    <w:rsid w:val="00892ABD"/>
    <w:rsid w:val="008932D2"/>
    <w:rsid w:val="00894885"/>
    <w:rsid w:val="00896542"/>
    <w:rsid w:val="008A1A88"/>
    <w:rsid w:val="008A5D01"/>
    <w:rsid w:val="008A5D68"/>
    <w:rsid w:val="008A6199"/>
    <w:rsid w:val="008B27C9"/>
    <w:rsid w:val="008C3516"/>
    <w:rsid w:val="008C4872"/>
    <w:rsid w:val="008C49DC"/>
    <w:rsid w:val="008C60B4"/>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3EB"/>
    <w:rsid w:val="00906EF4"/>
    <w:rsid w:val="00912782"/>
    <w:rsid w:val="0091494C"/>
    <w:rsid w:val="00917BF2"/>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674"/>
    <w:rsid w:val="009A516B"/>
    <w:rsid w:val="009A58DE"/>
    <w:rsid w:val="009B3309"/>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5A40"/>
    <w:rsid w:val="00A07AF4"/>
    <w:rsid w:val="00A10C95"/>
    <w:rsid w:val="00A15BBA"/>
    <w:rsid w:val="00A16F03"/>
    <w:rsid w:val="00A20C0D"/>
    <w:rsid w:val="00A21085"/>
    <w:rsid w:val="00A237C3"/>
    <w:rsid w:val="00A304BF"/>
    <w:rsid w:val="00A3622A"/>
    <w:rsid w:val="00A36F67"/>
    <w:rsid w:val="00A409AA"/>
    <w:rsid w:val="00A4144A"/>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69A8"/>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BC6"/>
    <w:rsid w:val="00AB7E15"/>
    <w:rsid w:val="00AC1C04"/>
    <w:rsid w:val="00AC4A5B"/>
    <w:rsid w:val="00AC591B"/>
    <w:rsid w:val="00AD083D"/>
    <w:rsid w:val="00AD59DC"/>
    <w:rsid w:val="00AD63E6"/>
    <w:rsid w:val="00AE702D"/>
    <w:rsid w:val="00AF03CC"/>
    <w:rsid w:val="00AF0E95"/>
    <w:rsid w:val="00AF7675"/>
    <w:rsid w:val="00B03224"/>
    <w:rsid w:val="00B0502F"/>
    <w:rsid w:val="00B0796F"/>
    <w:rsid w:val="00B07AA8"/>
    <w:rsid w:val="00B07C5E"/>
    <w:rsid w:val="00B122F2"/>
    <w:rsid w:val="00B13152"/>
    <w:rsid w:val="00B1545E"/>
    <w:rsid w:val="00B20491"/>
    <w:rsid w:val="00B2089E"/>
    <w:rsid w:val="00B25C33"/>
    <w:rsid w:val="00B266DD"/>
    <w:rsid w:val="00B27A1D"/>
    <w:rsid w:val="00B27A43"/>
    <w:rsid w:val="00B30CDB"/>
    <w:rsid w:val="00B312C6"/>
    <w:rsid w:val="00B3138A"/>
    <w:rsid w:val="00B4657A"/>
    <w:rsid w:val="00B479BA"/>
    <w:rsid w:val="00B5152D"/>
    <w:rsid w:val="00B52526"/>
    <w:rsid w:val="00B52AE3"/>
    <w:rsid w:val="00B532DB"/>
    <w:rsid w:val="00B54023"/>
    <w:rsid w:val="00B558D2"/>
    <w:rsid w:val="00B56349"/>
    <w:rsid w:val="00B57729"/>
    <w:rsid w:val="00B60158"/>
    <w:rsid w:val="00B60E07"/>
    <w:rsid w:val="00B63EAC"/>
    <w:rsid w:val="00B64EF2"/>
    <w:rsid w:val="00B67F8B"/>
    <w:rsid w:val="00B70C42"/>
    <w:rsid w:val="00B72BDE"/>
    <w:rsid w:val="00B7311D"/>
    <w:rsid w:val="00B73A85"/>
    <w:rsid w:val="00B75D23"/>
    <w:rsid w:val="00B75F00"/>
    <w:rsid w:val="00B8117D"/>
    <w:rsid w:val="00B9146B"/>
    <w:rsid w:val="00B96347"/>
    <w:rsid w:val="00B964DD"/>
    <w:rsid w:val="00BA1913"/>
    <w:rsid w:val="00BA1ED9"/>
    <w:rsid w:val="00BA65FC"/>
    <w:rsid w:val="00BA7276"/>
    <w:rsid w:val="00BB0F74"/>
    <w:rsid w:val="00BB1F10"/>
    <w:rsid w:val="00BB2D08"/>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70B"/>
    <w:rsid w:val="00C07F31"/>
    <w:rsid w:val="00C1145F"/>
    <w:rsid w:val="00C11C4C"/>
    <w:rsid w:val="00C16962"/>
    <w:rsid w:val="00C17EFC"/>
    <w:rsid w:val="00C17F0B"/>
    <w:rsid w:val="00C2050E"/>
    <w:rsid w:val="00C2186D"/>
    <w:rsid w:val="00C265F5"/>
    <w:rsid w:val="00C2718F"/>
    <w:rsid w:val="00C30194"/>
    <w:rsid w:val="00C31198"/>
    <w:rsid w:val="00C31A74"/>
    <w:rsid w:val="00C32D7E"/>
    <w:rsid w:val="00C3648B"/>
    <w:rsid w:val="00C45615"/>
    <w:rsid w:val="00C46BA8"/>
    <w:rsid w:val="00C47CAB"/>
    <w:rsid w:val="00C566E2"/>
    <w:rsid w:val="00C57A03"/>
    <w:rsid w:val="00C603A7"/>
    <w:rsid w:val="00C604D4"/>
    <w:rsid w:val="00C60A6D"/>
    <w:rsid w:val="00C61481"/>
    <w:rsid w:val="00C627C8"/>
    <w:rsid w:val="00C676C0"/>
    <w:rsid w:val="00C74243"/>
    <w:rsid w:val="00C76959"/>
    <w:rsid w:val="00C81A9D"/>
    <w:rsid w:val="00C83039"/>
    <w:rsid w:val="00C839EA"/>
    <w:rsid w:val="00C849DD"/>
    <w:rsid w:val="00C87188"/>
    <w:rsid w:val="00C918B6"/>
    <w:rsid w:val="00C92C2C"/>
    <w:rsid w:val="00C92EE7"/>
    <w:rsid w:val="00C9400B"/>
    <w:rsid w:val="00C95AE0"/>
    <w:rsid w:val="00CA62B3"/>
    <w:rsid w:val="00CA69CB"/>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D00573"/>
    <w:rsid w:val="00D14EE9"/>
    <w:rsid w:val="00D2080C"/>
    <w:rsid w:val="00D25164"/>
    <w:rsid w:val="00D25C52"/>
    <w:rsid w:val="00D27FD2"/>
    <w:rsid w:val="00D333C2"/>
    <w:rsid w:val="00D351B2"/>
    <w:rsid w:val="00D358BC"/>
    <w:rsid w:val="00D40496"/>
    <w:rsid w:val="00D41F9F"/>
    <w:rsid w:val="00D422A8"/>
    <w:rsid w:val="00D46EF8"/>
    <w:rsid w:val="00D5013F"/>
    <w:rsid w:val="00D50F32"/>
    <w:rsid w:val="00D51735"/>
    <w:rsid w:val="00D52ACA"/>
    <w:rsid w:val="00D531C7"/>
    <w:rsid w:val="00D5323F"/>
    <w:rsid w:val="00D56500"/>
    <w:rsid w:val="00D57E42"/>
    <w:rsid w:val="00D65D98"/>
    <w:rsid w:val="00D7014F"/>
    <w:rsid w:val="00D7102C"/>
    <w:rsid w:val="00D71244"/>
    <w:rsid w:val="00D72D48"/>
    <w:rsid w:val="00D73F68"/>
    <w:rsid w:val="00D759C5"/>
    <w:rsid w:val="00D76F3A"/>
    <w:rsid w:val="00D7786D"/>
    <w:rsid w:val="00D84732"/>
    <w:rsid w:val="00D84CC6"/>
    <w:rsid w:val="00D857C3"/>
    <w:rsid w:val="00D869EB"/>
    <w:rsid w:val="00D86AEE"/>
    <w:rsid w:val="00D91715"/>
    <w:rsid w:val="00D91F18"/>
    <w:rsid w:val="00D927A2"/>
    <w:rsid w:val="00D92B0C"/>
    <w:rsid w:val="00D97E2F"/>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5425"/>
    <w:rsid w:val="00DF759A"/>
    <w:rsid w:val="00E04EA3"/>
    <w:rsid w:val="00E05F52"/>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385C"/>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D7CBD"/>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5D53"/>
    <w:rsid w:val="00F17942"/>
    <w:rsid w:val="00F21468"/>
    <w:rsid w:val="00F21491"/>
    <w:rsid w:val="00F3036A"/>
    <w:rsid w:val="00F30DCF"/>
    <w:rsid w:val="00F31935"/>
    <w:rsid w:val="00F35625"/>
    <w:rsid w:val="00F4085F"/>
    <w:rsid w:val="00F414D0"/>
    <w:rsid w:val="00F4194E"/>
    <w:rsid w:val="00F440AE"/>
    <w:rsid w:val="00F44A60"/>
    <w:rsid w:val="00F4626D"/>
    <w:rsid w:val="00F531F9"/>
    <w:rsid w:val="00F5560E"/>
    <w:rsid w:val="00F55E80"/>
    <w:rsid w:val="00F55E9F"/>
    <w:rsid w:val="00F57195"/>
    <w:rsid w:val="00F57590"/>
    <w:rsid w:val="00F625AB"/>
    <w:rsid w:val="00F70B9F"/>
    <w:rsid w:val="00F70E7D"/>
    <w:rsid w:val="00F725D6"/>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718"/>
    <w:rsid w:val="00FA28DF"/>
    <w:rsid w:val="00FA3771"/>
    <w:rsid w:val="00FA3F66"/>
    <w:rsid w:val="00FA5603"/>
    <w:rsid w:val="00FA57C7"/>
    <w:rsid w:val="00FB0431"/>
    <w:rsid w:val="00FB0651"/>
    <w:rsid w:val="00FB0985"/>
    <w:rsid w:val="00FB12B8"/>
    <w:rsid w:val="00FB25A7"/>
    <w:rsid w:val="00FB2E00"/>
    <w:rsid w:val="00FB44D9"/>
    <w:rsid w:val="00FB5FA2"/>
    <w:rsid w:val="00FB6528"/>
    <w:rsid w:val="00FC23DC"/>
    <w:rsid w:val="00FC2CD0"/>
    <w:rsid w:val="00FC3A53"/>
    <w:rsid w:val="00FC51B4"/>
    <w:rsid w:val="00FC52A6"/>
    <w:rsid w:val="00FC533D"/>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DBE8F"/>
  <w15:docId w15:val="{76A93953-22C1-404F-93E3-2B98FB4C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331"/>
    <w:rPr>
      <w:sz w:val="24"/>
      <w:lang w:val="en-GB" w:eastAsia="en-US"/>
    </w:rPr>
  </w:style>
  <w:style w:type="paragraph" w:styleId="Ttulo1">
    <w:name w:val="heading 1"/>
    <w:basedOn w:val="Normal"/>
    <w:next w:val="Text1"/>
    <w:qFormat/>
    <w:rsid w:val="002D1507"/>
    <w:pPr>
      <w:keepNext/>
      <w:numPr>
        <w:numId w:val="1"/>
      </w:numPr>
      <w:spacing w:before="240" w:after="240"/>
      <w:ind w:hanging="482"/>
      <w:outlineLvl w:val="0"/>
    </w:pPr>
    <w:rPr>
      <w:b/>
      <w:smallCaps/>
    </w:rPr>
  </w:style>
  <w:style w:type="paragraph" w:styleId="Ttulo2">
    <w:name w:val="heading 2"/>
    <w:basedOn w:val="Normal"/>
    <w:next w:val="Normal"/>
    <w:qFormat/>
    <w:rsid w:val="002D1507"/>
    <w:pPr>
      <w:keepNext/>
      <w:spacing w:before="240" w:after="60"/>
      <w:outlineLvl w:val="1"/>
    </w:pPr>
    <w:rPr>
      <w:rFonts w:ascii="Arial" w:hAnsi="Arial"/>
      <w:b/>
      <w:i/>
    </w:rPr>
  </w:style>
  <w:style w:type="paragraph" w:styleId="Ttulo3">
    <w:name w:val="heading 3"/>
    <w:basedOn w:val="Normal"/>
    <w:next w:val="Text3"/>
    <w:qFormat/>
    <w:rsid w:val="002D1507"/>
    <w:pPr>
      <w:keepNext/>
      <w:numPr>
        <w:ilvl w:val="2"/>
        <w:numId w:val="1"/>
      </w:numPr>
      <w:spacing w:after="240"/>
      <w:ind w:hanging="839"/>
      <w:outlineLvl w:val="2"/>
    </w:pPr>
    <w:rPr>
      <w:i/>
    </w:rPr>
  </w:style>
  <w:style w:type="paragraph" w:styleId="Ttulo4">
    <w:name w:val="heading 4"/>
    <w:basedOn w:val="Normal"/>
    <w:next w:val="Text4"/>
    <w:qFormat/>
    <w:rsid w:val="002D1507"/>
    <w:pPr>
      <w:keepNext/>
      <w:numPr>
        <w:ilvl w:val="3"/>
        <w:numId w:val="1"/>
      </w:numPr>
      <w:spacing w:after="240"/>
      <w:ind w:hanging="964"/>
      <w:outlineLvl w:val="3"/>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1">
    <w:name w:val="Text 1"/>
    <w:basedOn w:val="Normal"/>
    <w:rsid w:val="002D1507"/>
    <w:pPr>
      <w:spacing w:after="240"/>
      <w:ind w:left="483"/>
    </w:pPr>
  </w:style>
  <w:style w:type="paragraph" w:customStyle="1" w:styleId="Text2">
    <w:name w:val="Text 2"/>
    <w:basedOn w:val="Normal"/>
    <w:rsid w:val="002D1507"/>
    <w:pPr>
      <w:tabs>
        <w:tab w:val="left" w:pos="2161"/>
      </w:tabs>
      <w:spacing w:after="240"/>
      <w:ind w:left="1077"/>
    </w:pPr>
  </w:style>
  <w:style w:type="paragraph" w:customStyle="1" w:styleId="Text3">
    <w:name w:val="Text 3"/>
    <w:basedOn w:val="Normal"/>
    <w:rsid w:val="002D1507"/>
    <w:pPr>
      <w:tabs>
        <w:tab w:val="left" w:pos="2302"/>
      </w:tabs>
      <w:spacing w:after="240"/>
      <w:ind w:left="1917"/>
    </w:pPr>
  </w:style>
  <w:style w:type="paragraph" w:customStyle="1" w:styleId="Text4">
    <w:name w:val="Text 4"/>
    <w:basedOn w:val="Normal"/>
    <w:rsid w:val="002D1507"/>
    <w:pPr>
      <w:spacing w:after="240"/>
      <w:ind w:left="2880"/>
    </w:pPr>
  </w:style>
  <w:style w:type="paragraph" w:styleId="Ttulo">
    <w:name w:val="Title"/>
    <w:basedOn w:val="Normal"/>
    <w:qFormat/>
    <w:rsid w:val="002D1507"/>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2D1507"/>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Corpodetexto">
    <w:name w:val="Body Text"/>
    <w:basedOn w:val="Normal"/>
    <w:rsid w:val="002D1507"/>
  </w:style>
  <w:style w:type="paragraph" w:styleId="Textodenotaderodap">
    <w:name w:val="footnote text"/>
    <w:basedOn w:val="Normal"/>
    <w:semiHidden/>
    <w:rsid w:val="003C0331"/>
    <w:pPr>
      <w:spacing w:after="60"/>
    </w:pPr>
    <w:rPr>
      <w:sz w:val="20"/>
    </w:rPr>
  </w:style>
  <w:style w:type="character" w:styleId="Refdenotaderodap">
    <w:name w:val="footnote reference"/>
    <w:semiHidden/>
    <w:rsid w:val="002D1507"/>
    <w:rPr>
      <w:vertAlign w:val="superscript"/>
    </w:rPr>
  </w:style>
  <w:style w:type="paragraph" w:styleId="Cabealho">
    <w:name w:val="header"/>
    <w:basedOn w:val="Normal"/>
    <w:rsid w:val="002D1507"/>
    <w:pPr>
      <w:tabs>
        <w:tab w:val="center" w:pos="4320"/>
        <w:tab w:val="right" w:pos="8640"/>
      </w:tabs>
    </w:pPr>
  </w:style>
  <w:style w:type="paragraph" w:styleId="Rodap">
    <w:name w:val="footer"/>
    <w:basedOn w:val="Normal"/>
    <w:rsid w:val="002D1507"/>
    <w:pPr>
      <w:tabs>
        <w:tab w:val="center" w:pos="4320"/>
        <w:tab w:val="right" w:pos="8640"/>
      </w:tabs>
    </w:pPr>
  </w:style>
  <w:style w:type="character" w:styleId="Nmerodepgina">
    <w:name w:val="page number"/>
    <w:basedOn w:val="Tipodeletrapredefinidodopargrafo"/>
    <w:rsid w:val="002D1507"/>
  </w:style>
  <w:style w:type="paragraph" w:customStyle="1" w:styleId="NoteHead">
    <w:name w:val="NoteHead"/>
    <w:basedOn w:val="Normal"/>
    <w:next w:val="Subject"/>
    <w:rsid w:val="002D1507"/>
    <w:pPr>
      <w:spacing w:before="720" w:after="720"/>
      <w:jc w:val="center"/>
    </w:pPr>
    <w:rPr>
      <w:b/>
      <w:smallCaps/>
    </w:rPr>
  </w:style>
  <w:style w:type="paragraph" w:customStyle="1" w:styleId="Subject">
    <w:name w:val="Subject"/>
    <w:basedOn w:val="Normal"/>
    <w:next w:val="Normal"/>
    <w:rsid w:val="002D1507"/>
    <w:pPr>
      <w:spacing w:after="480"/>
      <w:ind w:left="1191" w:hanging="1191"/>
    </w:pPr>
    <w:rPr>
      <w:b/>
    </w:rPr>
  </w:style>
  <w:style w:type="paragraph" w:customStyle="1" w:styleId="Enclosures">
    <w:name w:val="Enclosures"/>
    <w:basedOn w:val="Normal"/>
    <w:next w:val="Participants"/>
    <w:rsid w:val="002D1507"/>
    <w:pPr>
      <w:keepNext/>
      <w:keepLines/>
      <w:tabs>
        <w:tab w:val="left" w:pos="5642"/>
      </w:tabs>
      <w:spacing w:before="480"/>
      <w:ind w:left="1792" w:hanging="1792"/>
    </w:pPr>
  </w:style>
  <w:style w:type="paragraph" w:customStyle="1" w:styleId="Participants">
    <w:name w:val="Participants"/>
    <w:basedOn w:val="Normal"/>
    <w:next w:val="Copies"/>
    <w:rsid w:val="002D1507"/>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2D1507"/>
    <w:pPr>
      <w:tabs>
        <w:tab w:val="left" w:pos="2512"/>
        <w:tab w:val="left" w:pos="2762"/>
        <w:tab w:val="left" w:pos="5642"/>
        <w:tab w:val="left" w:pos="6362"/>
        <w:tab w:val="left" w:pos="6720"/>
      </w:tabs>
      <w:spacing w:before="480"/>
      <w:ind w:left="1792" w:hanging="1792"/>
    </w:pPr>
  </w:style>
  <w:style w:type="character" w:customStyle="1" w:styleId="tw4winMark">
    <w:name w:val="tw4winMark"/>
    <w:rsid w:val="002D1507"/>
    <w:rPr>
      <w:vanish/>
      <w:color w:val="800080"/>
      <w:vertAlign w:val="subscript"/>
    </w:rPr>
  </w:style>
  <w:style w:type="paragraph" w:customStyle="1" w:styleId="NumPar2">
    <w:name w:val="NumPar 2"/>
    <w:basedOn w:val="Ttulo2"/>
    <w:next w:val="Normal"/>
    <w:rsid w:val="002D1507"/>
    <w:pPr>
      <w:keepNext w:val="0"/>
      <w:numPr>
        <w:ilvl w:val="1"/>
        <w:numId w:val="2"/>
      </w:numPr>
      <w:spacing w:before="0" w:after="240"/>
      <w:jc w:val="both"/>
      <w:outlineLvl w:val="9"/>
    </w:pPr>
    <w:rPr>
      <w:rFonts w:ascii="Times New Roman" w:hAnsi="Times New Roman"/>
      <w:b w:val="0"/>
      <w:i w:val="0"/>
      <w:sz w:val="28"/>
    </w:rPr>
  </w:style>
  <w:style w:type="character" w:styleId="Refdecomentrio">
    <w:name w:val="annotation reference"/>
    <w:uiPriority w:val="99"/>
    <w:semiHidden/>
    <w:rsid w:val="0063259A"/>
    <w:rPr>
      <w:sz w:val="16"/>
      <w:szCs w:val="16"/>
    </w:rPr>
  </w:style>
  <w:style w:type="paragraph" w:styleId="Textodecomentrio">
    <w:name w:val="annotation text"/>
    <w:basedOn w:val="Normal"/>
    <w:link w:val="TextodecomentrioCarter"/>
    <w:uiPriority w:val="99"/>
    <w:semiHidden/>
    <w:rsid w:val="0063259A"/>
    <w:rPr>
      <w:sz w:val="20"/>
    </w:rPr>
  </w:style>
  <w:style w:type="paragraph" w:styleId="Assuntodecomentrio">
    <w:name w:val="annotation subject"/>
    <w:basedOn w:val="Textodecomentrio"/>
    <w:next w:val="Textodecomentrio"/>
    <w:semiHidden/>
    <w:rsid w:val="0063259A"/>
    <w:rPr>
      <w:b/>
      <w:bCs/>
    </w:rPr>
  </w:style>
  <w:style w:type="paragraph" w:styleId="Textodebalo">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anumerada">
    <w:name w:val="List Number"/>
    <w:basedOn w:val="Normal"/>
    <w:rsid w:val="001A1117"/>
    <w:pPr>
      <w:numPr>
        <w:numId w:val="4"/>
      </w:numPr>
      <w:spacing w:after="240"/>
      <w:jc w:val="both"/>
    </w:pPr>
  </w:style>
  <w:style w:type="character" w:styleId="Hiperligao">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o">
    <w:name w:val="Revision"/>
    <w:hidden/>
    <w:uiPriority w:val="99"/>
    <w:semiHidden/>
    <w:rsid w:val="00082800"/>
    <w:rPr>
      <w:sz w:val="24"/>
      <w:lang w:val="en-GB" w:eastAsia="en-US"/>
    </w:rPr>
  </w:style>
  <w:style w:type="character" w:customStyle="1" w:styleId="TextodecomentrioCarter">
    <w:name w:val="Texto de comentário Caráter"/>
    <w:link w:val="Textodecomentrio"/>
    <w:uiPriority w:val="99"/>
    <w:semiHidden/>
    <w:rsid w:val="004C735B"/>
    <w:rPr>
      <w:lang w:eastAsia="en-US"/>
    </w:rPr>
  </w:style>
  <w:style w:type="paragraph" w:styleId="PargrafodaLista">
    <w:name w:val="List Paragraph"/>
    <w:basedOn w:val="Normal"/>
    <w:uiPriority w:val="34"/>
    <w:qFormat/>
    <w:rsid w:val="00B1545E"/>
    <w:pPr>
      <w:ind w:left="720"/>
    </w:pPr>
    <w:rPr>
      <w:rFonts w:eastAsia="Calibri"/>
      <w:szCs w:val="24"/>
      <w:lang w:eastAsia="en-GB"/>
    </w:rPr>
  </w:style>
  <w:style w:type="paragraph" w:customStyle="1" w:styleId="SubTitle1">
    <w:name w:val="SubTitle 1"/>
    <w:basedOn w:val="Normal"/>
    <w:next w:val="Normal"/>
    <w:rsid w:val="00C31A74"/>
    <w:pPr>
      <w:spacing w:after="240"/>
      <w:jc w:val="center"/>
    </w:pPr>
    <w:rPr>
      <w:b/>
      <w:snapToGrid w:val="0"/>
      <w:sz w:val="40"/>
    </w:rPr>
  </w:style>
  <w:style w:type="paragraph" w:customStyle="1" w:styleId="Default">
    <w:name w:val="Default"/>
    <w:rsid w:val="00AD083D"/>
    <w:pPr>
      <w:autoSpaceDE w:val="0"/>
      <w:autoSpaceDN w:val="0"/>
      <w:adjustRightInd w:val="0"/>
    </w:pPr>
    <w:rPr>
      <w:color w:val="000000"/>
      <w:sz w:val="24"/>
      <w:szCs w:val="24"/>
      <w:lang w:val="it-IT" w:eastAsia="en-US"/>
    </w:rPr>
  </w:style>
  <w:style w:type="paragraph" w:styleId="HTMLpr-formatado">
    <w:name w:val="HTML Preformatted"/>
    <w:basedOn w:val="Normal"/>
    <w:link w:val="HTMLpr-formatadoCarter"/>
    <w:uiPriority w:val="99"/>
    <w:semiHidden/>
    <w:unhideWhenUsed/>
    <w:rsid w:val="009063EB"/>
    <w:rPr>
      <w:rFonts w:ascii="Consolas" w:hAnsi="Consolas" w:cs="Consolas"/>
      <w:sz w:val="20"/>
    </w:rPr>
  </w:style>
  <w:style w:type="character" w:customStyle="1" w:styleId="HTMLpr-formatadoCarter">
    <w:name w:val="HTML pré-formatado Caráter"/>
    <w:basedOn w:val="Tipodeletrapredefinidodopargrafo"/>
    <w:link w:val="HTMLpr-formatado"/>
    <w:uiPriority w:val="99"/>
    <w:semiHidden/>
    <w:rsid w:val="009063EB"/>
    <w:rPr>
      <w:rFonts w:ascii="Consolas" w:hAnsi="Consolas" w:cs="Consolas"/>
      <w:lang w:val="en-GB" w:eastAsia="en-US"/>
    </w:rPr>
  </w:style>
  <w:style w:type="character" w:customStyle="1" w:styleId="y2iqfc">
    <w:name w:val="y2iqfc"/>
    <w:basedOn w:val="Tipodeletrapredefinidodopargrafo"/>
    <w:rsid w:val="00A86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55903881">
      <w:bodyDiv w:val="1"/>
      <w:marLeft w:val="0"/>
      <w:marRight w:val="0"/>
      <w:marTop w:val="0"/>
      <w:marBottom w:val="0"/>
      <w:divBdr>
        <w:top w:val="none" w:sz="0" w:space="0" w:color="auto"/>
        <w:left w:val="none" w:sz="0" w:space="0" w:color="auto"/>
        <w:bottom w:val="none" w:sz="0" w:space="0" w:color="auto"/>
        <w:right w:val="none" w:sz="0" w:space="0" w:color="auto"/>
      </w:divBdr>
    </w:div>
    <w:div w:id="75246958">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165483134">
      <w:bodyDiv w:val="1"/>
      <w:marLeft w:val="0"/>
      <w:marRight w:val="0"/>
      <w:marTop w:val="0"/>
      <w:marBottom w:val="0"/>
      <w:divBdr>
        <w:top w:val="none" w:sz="0" w:space="0" w:color="auto"/>
        <w:left w:val="none" w:sz="0" w:space="0" w:color="auto"/>
        <w:bottom w:val="none" w:sz="0" w:space="0" w:color="auto"/>
        <w:right w:val="none" w:sz="0" w:space="0" w:color="auto"/>
      </w:divBdr>
    </w:div>
    <w:div w:id="202639691">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16232589">
      <w:bodyDiv w:val="1"/>
      <w:marLeft w:val="0"/>
      <w:marRight w:val="0"/>
      <w:marTop w:val="0"/>
      <w:marBottom w:val="0"/>
      <w:divBdr>
        <w:top w:val="none" w:sz="0" w:space="0" w:color="auto"/>
        <w:left w:val="none" w:sz="0" w:space="0" w:color="auto"/>
        <w:bottom w:val="none" w:sz="0" w:space="0" w:color="auto"/>
        <w:right w:val="none" w:sz="0" w:space="0" w:color="auto"/>
      </w:divBdr>
    </w:div>
    <w:div w:id="365834418">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435562466">
      <w:bodyDiv w:val="1"/>
      <w:marLeft w:val="0"/>
      <w:marRight w:val="0"/>
      <w:marTop w:val="0"/>
      <w:marBottom w:val="0"/>
      <w:divBdr>
        <w:top w:val="none" w:sz="0" w:space="0" w:color="auto"/>
        <w:left w:val="none" w:sz="0" w:space="0" w:color="auto"/>
        <w:bottom w:val="none" w:sz="0" w:space="0" w:color="auto"/>
        <w:right w:val="none" w:sz="0" w:space="0" w:color="auto"/>
      </w:divBdr>
    </w:div>
    <w:div w:id="436684640">
      <w:bodyDiv w:val="1"/>
      <w:marLeft w:val="0"/>
      <w:marRight w:val="0"/>
      <w:marTop w:val="0"/>
      <w:marBottom w:val="0"/>
      <w:divBdr>
        <w:top w:val="none" w:sz="0" w:space="0" w:color="auto"/>
        <w:left w:val="none" w:sz="0" w:space="0" w:color="auto"/>
        <w:bottom w:val="none" w:sz="0" w:space="0" w:color="auto"/>
        <w:right w:val="none" w:sz="0" w:space="0" w:color="auto"/>
      </w:divBdr>
    </w:div>
    <w:div w:id="439185240">
      <w:bodyDiv w:val="1"/>
      <w:marLeft w:val="0"/>
      <w:marRight w:val="0"/>
      <w:marTop w:val="0"/>
      <w:marBottom w:val="0"/>
      <w:divBdr>
        <w:top w:val="none" w:sz="0" w:space="0" w:color="auto"/>
        <w:left w:val="none" w:sz="0" w:space="0" w:color="auto"/>
        <w:bottom w:val="none" w:sz="0" w:space="0" w:color="auto"/>
        <w:right w:val="none" w:sz="0" w:space="0" w:color="auto"/>
      </w:divBdr>
    </w:div>
    <w:div w:id="546838733">
      <w:bodyDiv w:val="1"/>
      <w:marLeft w:val="0"/>
      <w:marRight w:val="0"/>
      <w:marTop w:val="0"/>
      <w:marBottom w:val="0"/>
      <w:divBdr>
        <w:top w:val="none" w:sz="0" w:space="0" w:color="auto"/>
        <w:left w:val="none" w:sz="0" w:space="0" w:color="auto"/>
        <w:bottom w:val="none" w:sz="0" w:space="0" w:color="auto"/>
        <w:right w:val="none" w:sz="0" w:space="0" w:color="auto"/>
      </w:divBdr>
    </w:div>
    <w:div w:id="573585037">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26857613">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730465083">
      <w:bodyDiv w:val="1"/>
      <w:marLeft w:val="0"/>
      <w:marRight w:val="0"/>
      <w:marTop w:val="0"/>
      <w:marBottom w:val="0"/>
      <w:divBdr>
        <w:top w:val="none" w:sz="0" w:space="0" w:color="auto"/>
        <w:left w:val="none" w:sz="0" w:space="0" w:color="auto"/>
        <w:bottom w:val="none" w:sz="0" w:space="0" w:color="auto"/>
        <w:right w:val="none" w:sz="0" w:space="0" w:color="auto"/>
      </w:divBdr>
    </w:div>
    <w:div w:id="734083494">
      <w:bodyDiv w:val="1"/>
      <w:marLeft w:val="0"/>
      <w:marRight w:val="0"/>
      <w:marTop w:val="0"/>
      <w:marBottom w:val="0"/>
      <w:divBdr>
        <w:top w:val="none" w:sz="0" w:space="0" w:color="auto"/>
        <w:left w:val="none" w:sz="0" w:space="0" w:color="auto"/>
        <w:bottom w:val="none" w:sz="0" w:space="0" w:color="auto"/>
        <w:right w:val="none" w:sz="0" w:space="0" w:color="auto"/>
      </w:divBdr>
    </w:div>
    <w:div w:id="745031487">
      <w:bodyDiv w:val="1"/>
      <w:marLeft w:val="0"/>
      <w:marRight w:val="0"/>
      <w:marTop w:val="0"/>
      <w:marBottom w:val="0"/>
      <w:divBdr>
        <w:top w:val="none" w:sz="0" w:space="0" w:color="auto"/>
        <w:left w:val="none" w:sz="0" w:space="0" w:color="auto"/>
        <w:bottom w:val="none" w:sz="0" w:space="0" w:color="auto"/>
        <w:right w:val="none" w:sz="0" w:space="0" w:color="auto"/>
      </w:divBdr>
    </w:div>
    <w:div w:id="805246956">
      <w:bodyDiv w:val="1"/>
      <w:marLeft w:val="0"/>
      <w:marRight w:val="0"/>
      <w:marTop w:val="0"/>
      <w:marBottom w:val="0"/>
      <w:divBdr>
        <w:top w:val="none" w:sz="0" w:space="0" w:color="auto"/>
        <w:left w:val="none" w:sz="0" w:space="0" w:color="auto"/>
        <w:bottom w:val="none" w:sz="0" w:space="0" w:color="auto"/>
        <w:right w:val="none" w:sz="0" w:space="0" w:color="auto"/>
      </w:divBdr>
    </w:div>
    <w:div w:id="844051084">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921068114">
      <w:bodyDiv w:val="1"/>
      <w:marLeft w:val="0"/>
      <w:marRight w:val="0"/>
      <w:marTop w:val="0"/>
      <w:marBottom w:val="0"/>
      <w:divBdr>
        <w:top w:val="none" w:sz="0" w:space="0" w:color="auto"/>
        <w:left w:val="none" w:sz="0" w:space="0" w:color="auto"/>
        <w:bottom w:val="none" w:sz="0" w:space="0" w:color="auto"/>
        <w:right w:val="none" w:sz="0" w:space="0" w:color="auto"/>
      </w:divBdr>
    </w:div>
    <w:div w:id="964696370">
      <w:bodyDiv w:val="1"/>
      <w:marLeft w:val="0"/>
      <w:marRight w:val="0"/>
      <w:marTop w:val="0"/>
      <w:marBottom w:val="0"/>
      <w:divBdr>
        <w:top w:val="none" w:sz="0" w:space="0" w:color="auto"/>
        <w:left w:val="none" w:sz="0" w:space="0" w:color="auto"/>
        <w:bottom w:val="none" w:sz="0" w:space="0" w:color="auto"/>
        <w:right w:val="none" w:sz="0" w:space="0" w:color="auto"/>
      </w:divBdr>
    </w:div>
    <w:div w:id="995643579">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063792508">
      <w:bodyDiv w:val="1"/>
      <w:marLeft w:val="0"/>
      <w:marRight w:val="0"/>
      <w:marTop w:val="0"/>
      <w:marBottom w:val="0"/>
      <w:divBdr>
        <w:top w:val="none" w:sz="0" w:space="0" w:color="auto"/>
        <w:left w:val="none" w:sz="0" w:space="0" w:color="auto"/>
        <w:bottom w:val="none" w:sz="0" w:space="0" w:color="auto"/>
        <w:right w:val="none" w:sz="0" w:space="0" w:color="auto"/>
      </w:divBdr>
    </w:div>
    <w:div w:id="1080760897">
      <w:bodyDiv w:val="1"/>
      <w:marLeft w:val="0"/>
      <w:marRight w:val="0"/>
      <w:marTop w:val="0"/>
      <w:marBottom w:val="0"/>
      <w:divBdr>
        <w:top w:val="none" w:sz="0" w:space="0" w:color="auto"/>
        <w:left w:val="none" w:sz="0" w:space="0" w:color="auto"/>
        <w:bottom w:val="none" w:sz="0" w:space="0" w:color="auto"/>
        <w:right w:val="none" w:sz="0" w:space="0" w:color="auto"/>
      </w:divBdr>
    </w:div>
    <w:div w:id="1157725350">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314797954">
      <w:bodyDiv w:val="1"/>
      <w:marLeft w:val="0"/>
      <w:marRight w:val="0"/>
      <w:marTop w:val="0"/>
      <w:marBottom w:val="0"/>
      <w:divBdr>
        <w:top w:val="none" w:sz="0" w:space="0" w:color="auto"/>
        <w:left w:val="none" w:sz="0" w:space="0" w:color="auto"/>
        <w:bottom w:val="none" w:sz="0" w:space="0" w:color="auto"/>
        <w:right w:val="none" w:sz="0" w:space="0" w:color="auto"/>
      </w:divBdr>
    </w:div>
    <w:div w:id="1374188286">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0433781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644894714">
      <w:bodyDiv w:val="1"/>
      <w:marLeft w:val="0"/>
      <w:marRight w:val="0"/>
      <w:marTop w:val="0"/>
      <w:marBottom w:val="0"/>
      <w:divBdr>
        <w:top w:val="none" w:sz="0" w:space="0" w:color="auto"/>
        <w:left w:val="none" w:sz="0" w:space="0" w:color="auto"/>
        <w:bottom w:val="none" w:sz="0" w:space="0" w:color="auto"/>
        <w:right w:val="none" w:sz="0" w:space="0" w:color="auto"/>
      </w:divBdr>
    </w:div>
    <w:div w:id="1711877487">
      <w:bodyDiv w:val="1"/>
      <w:marLeft w:val="0"/>
      <w:marRight w:val="0"/>
      <w:marTop w:val="0"/>
      <w:marBottom w:val="0"/>
      <w:divBdr>
        <w:top w:val="none" w:sz="0" w:space="0" w:color="auto"/>
        <w:left w:val="none" w:sz="0" w:space="0" w:color="auto"/>
        <w:bottom w:val="none" w:sz="0" w:space="0" w:color="auto"/>
        <w:right w:val="none" w:sz="0" w:space="0" w:color="auto"/>
      </w:divBdr>
    </w:div>
    <w:div w:id="1729762847">
      <w:bodyDiv w:val="1"/>
      <w:marLeft w:val="0"/>
      <w:marRight w:val="0"/>
      <w:marTop w:val="0"/>
      <w:marBottom w:val="0"/>
      <w:divBdr>
        <w:top w:val="none" w:sz="0" w:space="0" w:color="auto"/>
        <w:left w:val="none" w:sz="0" w:space="0" w:color="auto"/>
        <w:bottom w:val="none" w:sz="0" w:space="0" w:color="auto"/>
        <w:right w:val="none" w:sz="0" w:space="0" w:color="auto"/>
      </w:divBdr>
    </w:div>
    <w:div w:id="1761482316">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774739022">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1847551762">
      <w:bodyDiv w:val="1"/>
      <w:marLeft w:val="0"/>
      <w:marRight w:val="0"/>
      <w:marTop w:val="0"/>
      <w:marBottom w:val="0"/>
      <w:divBdr>
        <w:top w:val="none" w:sz="0" w:space="0" w:color="auto"/>
        <w:left w:val="none" w:sz="0" w:space="0" w:color="auto"/>
        <w:bottom w:val="none" w:sz="0" w:space="0" w:color="auto"/>
        <w:right w:val="none" w:sz="0" w:space="0" w:color="auto"/>
      </w:divBdr>
    </w:div>
    <w:div w:id="1901745692">
      <w:bodyDiv w:val="1"/>
      <w:marLeft w:val="0"/>
      <w:marRight w:val="0"/>
      <w:marTop w:val="0"/>
      <w:marBottom w:val="0"/>
      <w:divBdr>
        <w:top w:val="none" w:sz="0" w:space="0" w:color="auto"/>
        <w:left w:val="none" w:sz="0" w:space="0" w:color="auto"/>
        <w:bottom w:val="none" w:sz="0" w:space="0" w:color="auto"/>
        <w:right w:val="none" w:sz="0" w:space="0" w:color="auto"/>
      </w:divBdr>
    </w:div>
    <w:div w:id="1979413162">
      <w:bodyDiv w:val="1"/>
      <w:marLeft w:val="0"/>
      <w:marRight w:val="0"/>
      <w:marTop w:val="0"/>
      <w:marBottom w:val="0"/>
      <w:divBdr>
        <w:top w:val="none" w:sz="0" w:space="0" w:color="auto"/>
        <w:left w:val="none" w:sz="0" w:space="0" w:color="auto"/>
        <w:bottom w:val="none" w:sz="0" w:space="0" w:color="auto"/>
        <w:right w:val="none" w:sz="0" w:space="0" w:color="auto"/>
      </w:divBdr>
    </w:div>
    <w:div w:id="1997027566">
      <w:bodyDiv w:val="1"/>
      <w:marLeft w:val="0"/>
      <w:marRight w:val="0"/>
      <w:marTop w:val="0"/>
      <w:marBottom w:val="0"/>
      <w:divBdr>
        <w:top w:val="none" w:sz="0" w:space="0" w:color="auto"/>
        <w:left w:val="none" w:sz="0" w:space="0" w:color="auto"/>
        <w:bottom w:val="none" w:sz="0" w:space="0" w:color="auto"/>
        <w:right w:val="none" w:sz="0" w:space="0" w:color="auto"/>
      </w:divBdr>
    </w:div>
    <w:div w:id="2003730241">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 w:id="2079935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8DFF1-1B34-404A-BA75-3B30CC19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3901</Words>
  <Characters>22004</Characters>
  <Application>Microsoft Office Word</Application>
  <DocSecurity>0</DocSecurity>
  <Lines>449</Lines>
  <Paragraphs>259</Paragraphs>
  <ScaleCrop>false</ScaleCrop>
  <HeadingPairs>
    <vt:vector size="6" baseType="variant">
      <vt:variant>
        <vt:lpstr>Título</vt:lpstr>
      </vt:variant>
      <vt:variant>
        <vt:i4>1</vt:i4>
      </vt:variant>
      <vt:variant>
        <vt:lpstr>Títol</vt:lpstr>
      </vt:variant>
      <vt:variant>
        <vt:i4>1</vt:i4>
      </vt:variant>
      <vt:variant>
        <vt:lpstr>Title</vt:lpstr>
      </vt:variant>
      <vt:variant>
        <vt:i4>1</vt:i4>
      </vt:variant>
    </vt:vector>
  </HeadingPairs>
  <TitlesOfParts>
    <vt:vector size="3" baseType="lpstr">
      <vt:lpstr>CONVENTION de SUBVENTION TYPE - AIDES EXTERIEURES</vt:lpstr>
      <vt:lpstr>CONVENTION de SUBVENTION TYPE - AIDES EXTERIEURES</vt:lpstr>
      <vt:lpstr>CONVENTION de SUBVENTION TYPE - AIDES EXTERIEURES</vt:lpstr>
    </vt:vector>
  </TitlesOfParts>
  <Company>European Commission</Company>
  <LinksUpToDate>false</LinksUpToDate>
  <CharactersWithSpaces>25646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Maria Cristina Sousa</cp:lastModifiedBy>
  <cp:revision>5</cp:revision>
  <cp:lastPrinted>2014-01-20T08:23:00Z</cp:lastPrinted>
  <dcterms:created xsi:type="dcterms:W3CDTF">2023-04-24T14:58:00Z</dcterms:created>
  <dcterms:modified xsi:type="dcterms:W3CDTF">2023-05-10T09:58:00Z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